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8C70" w14:textId="77777777" w:rsidR="00B160F4" w:rsidRDefault="00B160F4" w:rsidP="6B66313D">
      <w:pPr>
        <w:pStyle w:val="ListParagraph"/>
        <w:spacing w:before="240" w:after="0" w:line="276" w:lineRule="auto"/>
        <w:ind w:left="0" w:right="4"/>
        <w:jc w:val="center"/>
        <w:rPr>
          <w:rFonts w:ascii="Inter Light" w:hAnsi="Inter Light" w:cs="Times New Roman"/>
          <w:b/>
          <w:bCs/>
          <w:color w:val="0F9ED5" w:themeColor="accent4"/>
          <w:sz w:val="32"/>
          <w:szCs w:val="32"/>
          <w:lang w:val="es-ES"/>
        </w:rPr>
      </w:pPr>
    </w:p>
    <w:p w14:paraId="4C60FFAB" w14:textId="30DD9922" w:rsidR="009B6F2A" w:rsidRPr="009B6F2A" w:rsidRDefault="009B6F2A" w:rsidP="6B66313D">
      <w:pPr>
        <w:pStyle w:val="ListParagraph"/>
        <w:spacing w:before="240" w:after="0" w:line="276" w:lineRule="auto"/>
        <w:ind w:left="0" w:right="4"/>
        <w:jc w:val="center"/>
        <w:rPr>
          <w:rFonts w:ascii="Inter Light" w:hAnsi="Inter Light" w:cs="Times New Roman"/>
          <w:b/>
          <w:bCs/>
          <w:color w:val="0F9ED5" w:themeColor="accent4"/>
          <w:sz w:val="32"/>
          <w:szCs w:val="32"/>
          <w:lang w:val="es-ES"/>
        </w:rPr>
      </w:pPr>
      <w:r w:rsidRPr="6B66313D">
        <w:rPr>
          <w:rFonts w:ascii="Inter Light" w:hAnsi="Inter Light" w:cs="Times New Roman"/>
          <w:b/>
          <w:bCs/>
          <w:color w:val="0F9ED5" w:themeColor="accent4"/>
          <w:sz w:val="32"/>
          <w:szCs w:val="32"/>
          <w:lang w:val="es-ES"/>
        </w:rPr>
        <w:t xml:space="preserve">CARTA COMPROMISO ENTRE </w:t>
      </w:r>
      <w:r w:rsidR="007E5EB6">
        <w:rPr>
          <w:rFonts w:ascii="Inter Light" w:hAnsi="Inter Light" w:cs="Times New Roman"/>
          <w:b/>
          <w:bCs/>
          <w:color w:val="0F9ED5" w:themeColor="accent4"/>
          <w:sz w:val="32"/>
          <w:szCs w:val="32"/>
          <w:lang w:val="es-ES"/>
        </w:rPr>
        <w:t xml:space="preserve">EL GOBIERNO DE LA PROVINCIA DE BUENOS AIRES, </w:t>
      </w:r>
      <w:r w:rsidR="0028592C">
        <w:rPr>
          <w:rFonts w:ascii="Inter Light" w:hAnsi="Inter Light" w:cs="Times New Roman"/>
          <w:b/>
          <w:bCs/>
          <w:color w:val="0F9ED5" w:themeColor="accent4"/>
          <w:sz w:val="32"/>
          <w:szCs w:val="32"/>
          <w:lang w:val="es-ES"/>
        </w:rPr>
        <w:t xml:space="preserve">LOS MUNICIPIOS </w:t>
      </w:r>
      <w:r w:rsidR="007E5EB6">
        <w:rPr>
          <w:rFonts w:ascii="Inter Light" w:hAnsi="Inter Light" w:cs="Times New Roman"/>
          <w:b/>
          <w:bCs/>
          <w:color w:val="0F9ED5" w:themeColor="accent4"/>
          <w:sz w:val="32"/>
          <w:szCs w:val="32"/>
          <w:lang w:val="es-ES"/>
        </w:rPr>
        <w:t xml:space="preserve">PRIORIZADOS </w:t>
      </w:r>
      <w:r w:rsidRPr="00187806">
        <w:rPr>
          <w:rFonts w:ascii="Inter Light" w:hAnsi="Inter Light" w:cs="Times New Roman"/>
          <w:b/>
          <w:bCs/>
          <w:color w:val="0F9ED5" w:themeColor="accent4"/>
          <w:sz w:val="32"/>
          <w:szCs w:val="32"/>
          <w:lang w:val="es-ES"/>
        </w:rPr>
        <w:t>Y EL</w:t>
      </w:r>
      <w:r w:rsidRPr="6B66313D">
        <w:rPr>
          <w:rFonts w:ascii="Inter Light" w:hAnsi="Inter Light" w:cs="Times New Roman"/>
          <w:b/>
          <w:bCs/>
          <w:color w:val="0F9ED5" w:themeColor="accent4"/>
          <w:sz w:val="32"/>
          <w:szCs w:val="32"/>
          <w:lang w:val="es-ES"/>
        </w:rPr>
        <w:t xml:space="preserve"> FONDO DE LAS NACIONES UNIDAS PARA LA INFANCIA EN RELACIÓN CON LA PARTICIPACIÓN EN LA INICIATIVA “MUNICIPIO UNIDO POR LA NIÑEZ Y LA ADOLESCENCIA” (MUNA)</w:t>
      </w:r>
    </w:p>
    <w:p w14:paraId="36E0D558" w14:textId="77777777" w:rsidR="009B6F2A" w:rsidRPr="009B6F2A" w:rsidRDefault="009B6F2A" w:rsidP="6B66313D">
      <w:pPr>
        <w:spacing w:line="276" w:lineRule="auto"/>
        <w:ind w:right="4"/>
        <w:jc w:val="center"/>
        <w:rPr>
          <w:rFonts w:ascii="Inter" w:hAnsi="Inter" w:cs="Times New Roman"/>
          <w:b/>
          <w:bCs/>
          <w:color w:val="0F9ED5" w:themeColor="accent4"/>
          <w:lang w:val="es-ES"/>
        </w:rPr>
      </w:pPr>
    </w:p>
    <w:p w14:paraId="2D951186" w14:textId="04538B7E" w:rsidR="00155926" w:rsidRDefault="00155926" w:rsidP="009B6F2A">
      <w:pPr>
        <w:spacing w:line="276" w:lineRule="auto"/>
        <w:jc w:val="both"/>
        <w:rPr>
          <w:rFonts w:ascii="Inter" w:eastAsia="Tahoma" w:hAnsi="Inter"/>
          <w:lang w:val="es-ES"/>
        </w:rPr>
      </w:pPr>
      <w:r w:rsidRPr="009B6F2A">
        <w:rPr>
          <w:rFonts w:ascii="Inter" w:eastAsia="Tahoma" w:hAnsi="Inter"/>
          <w:lang w:val="es-ES"/>
        </w:rPr>
        <w:t xml:space="preserve">La presente Carta </w:t>
      </w:r>
      <w:r w:rsidR="009B6F2A">
        <w:rPr>
          <w:rFonts w:ascii="Inter" w:eastAsia="Tahoma" w:hAnsi="Inter"/>
          <w:lang w:val="es-ES"/>
        </w:rPr>
        <w:t xml:space="preserve">Compromiso </w:t>
      </w:r>
      <w:r w:rsidRPr="009B6F2A">
        <w:rPr>
          <w:rFonts w:ascii="Inter" w:eastAsia="Tahoma" w:hAnsi="Inter"/>
          <w:lang w:val="es-ES"/>
        </w:rPr>
        <w:t xml:space="preserve">se suscribe entre </w:t>
      </w:r>
      <w:r w:rsidR="00CF5F6E">
        <w:rPr>
          <w:rFonts w:ascii="Inter" w:eastAsia="Tahoma" w:hAnsi="Inter"/>
          <w:lang w:val="es-ES"/>
        </w:rPr>
        <w:t xml:space="preserve">el Gobierno de la Provincia de Buenos Aires, </w:t>
      </w:r>
      <w:r w:rsidR="00660F6D">
        <w:rPr>
          <w:rFonts w:ascii="Inter" w:eastAsia="Tahoma" w:hAnsi="Inter"/>
          <w:lang w:val="es-ES"/>
        </w:rPr>
        <w:t xml:space="preserve">los municipios priorizados </w:t>
      </w:r>
      <w:r w:rsidRPr="007808A6">
        <w:rPr>
          <w:rFonts w:ascii="Inter" w:eastAsia="Tahoma" w:hAnsi="Inter"/>
          <w:lang w:val="es-ES"/>
        </w:rPr>
        <w:t xml:space="preserve">y el Fondo de las Naciones Unidas para la Infancia (UNICEF). En ella se establece la forma en que </w:t>
      </w:r>
      <w:r w:rsidR="00660F6D" w:rsidRPr="007808A6">
        <w:rPr>
          <w:rFonts w:ascii="Inter" w:eastAsia="Tahoma" w:hAnsi="Inter"/>
          <w:lang w:val="es-ES"/>
        </w:rPr>
        <w:t xml:space="preserve">los municipios </w:t>
      </w:r>
      <w:r w:rsidRPr="007808A6">
        <w:rPr>
          <w:rFonts w:ascii="Inter" w:eastAsia="Tahoma" w:hAnsi="Inter"/>
          <w:lang w:val="es-ES"/>
        </w:rPr>
        <w:t>se integrará</w:t>
      </w:r>
      <w:r w:rsidR="00660F6D" w:rsidRPr="007808A6">
        <w:rPr>
          <w:rFonts w:ascii="Inter" w:eastAsia="Tahoma" w:hAnsi="Inter"/>
          <w:lang w:val="es-ES"/>
        </w:rPr>
        <w:t>n</w:t>
      </w:r>
      <w:r w:rsidRPr="007808A6">
        <w:rPr>
          <w:rFonts w:ascii="Inter" w:eastAsia="Tahoma" w:hAnsi="Inter"/>
          <w:lang w:val="es-ES"/>
        </w:rPr>
        <w:t xml:space="preserve"> a la iniciativa “Municipio Unido por la Niñez y la Adolescencia” (MUNA) durante 202</w:t>
      </w:r>
      <w:r w:rsidR="009B6F2A" w:rsidRPr="007808A6">
        <w:rPr>
          <w:rFonts w:ascii="Inter" w:eastAsia="Tahoma" w:hAnsi="Inter"/>
          <w:lang w:val="es-ES"/>
        </w:rPr>
        <w:t>6 y 2027</w:t>
      </w:r>
      <w:r w:rsidR="00166137" w:rsidRPr="007808A6">
        <w:rPr>
          <w:rFonts w:ascii="Inter" w:eastAsia="Tahoma" w:hAnsi="Inter"/>
          <w:lang w:val="es-ES"/>
        </w:rPr>
        <w:t xml:space="preserve">. En </w:t>
      </w:r>
      <w:r w:rsidR="00716AD3">
        <w:rPr>
          <w:rFonts w:ascii="Inter" w:eastAsia="Tahoma" w:hAnsi="Inter"/>
          <w:lang w:val="es-ES"/>
        </w:rPr>
        <w:t xml:space="preserve">Buenos Aires, </w:t>
      </w:r>
      <w:r w:rsidR="00166137" w:rsidRPr="007808A6">
        <w:rPr>
          <w:rFonts w:ascii="Inter" w:eastAsia="Tahoma" w:hAnsi="Inter"/>
          <w:lang w:val="es-ES"/>
        </w:rPr>
        <w:t xml:space="preserve">esta iniciativa </w:t>
      </w:r>
      <w:r w:rsidR="009B6F2A" w:rsidRPr="007808A6">
        <w:rPr>
          <w:rFonts w:ascii="Inter" w:eastAsia="Tahoma" w:hAnsi="Inter"/>
          <w:lang w:val="es-ES"/>
        </w:rPr>
        <w:t xml:space="preserve">se implementa </w:t>
      </w:r>
      <w:r w:rsidR="002360CE">
        <w:rPr>
          <w:rFonts w:ascii="Inter" w:eastAsia="Tahoma" w:hAnsi="Inter"/>
          <w:lang w:val="es-ES"/>
        </w:rPr>
        <w:t xml:space="preserve">en articulación con </w:t>
      </w:r>
      <w:r w:rsidR="00716AD3">
        <w:rPr>
          <w:rFonts w:ascii="Inter" w:eastAsia="Tahoma" w:hAnsi="Inter"/>
          <w:lang w:val="es-ES"/>
        </w:rPr>
        <w:t>Ministerio de Desarrollo de la Comunidad</w:t>
      </w:r>
      <w:r w:rsidR="002360CE">
        <w:rPr>
          <w:rFonts w:ascii="Inter" w:eastAsia="Tahoma" w:hAnsi="Inter"/>
          <w:lang w:val="es-ES"/>
        </w:rPr>
        <w:t xml:space="preserve"> </w:t>
      </w:r>
      <w:r w:rsidR="009B6F2A" w:rsidRPr="007808A6">
        <w:rPr>
          <w:rFonts w:ascii="Inter" w:eastAsia="Tahoma" w:hAnsi="Inter"/>
          <w:lang w:val="es-ES"/>
        </w:rPr>
        <w:t>y con la participación de otros organismos provinciales vinculados a las políticas de niñez y adolescencia.</w:t>
      </w:r>
    </w:p>
    <w:p w14:paraId="55DD2A7B" w14:textId="77777777" w:rsidR="006C63C4" w:rsidRPr="007808A6" w:rsidRDefault="006C63C4" w:rsidP="009B6F2A">
      <w:pPr>
        <w:spacing w:line="276" w:lineRule="auto"/>
        <w:jc w:val="both"/>
        <w:rPr>
          <w:rFonts w:ascii="Inter" w:eastAsia="Tahoma" w:hAnsi="Inter"/>
          <w:lang w:val="es-ES"/>
        </w:rPr>
      </w:pPr>
    </w:p>
    <w:p w14:paraId="3B717B74" w14:textId="4141FD93" w:rsidR="00155926" w:rsidRPr="007808A6" w:rsidRDefault="00155926" w:rsidP="00FD6943">
      <w:pPr>
        <w:spacing w:line="276" w:lineRule="auto"/>
        <w:jc w:val="both"/>
        <w:rPr>
          <w:rFonts w:ascii="Inter" w:eastAsia="Tahoma" w:hAnsi="Inter"/>
          <w:b/>
          <w:bCs/>
          <w:lang w:val="es-ES"/>
        </w:rPr>
      </w:pPr>
      <w:r w:rsidRPr="007808A6">
        <w:rPr>
          <w:rFonts w:ascii="Inter" w:eastAsia="Tahoma" w:hAnsi="Inter"/>
          <w:b/>
          <w:bCs/>
          <w:lang w:val="es-ES"/>
        </w:rPr>
        <w:t>Sobre las actividades a realizar y formas de organización</w:t>
      </w:r>
    </w:p>
    <w:p w14:paraId="0B99F58C" w14:textId="77777777" w:rsidR="00155926" w:rsidRPr="007808A6" w:rsidRDefault="00155926" w:rsidP="009B6F2A">
      <w:pPr>
        <w:pStyle w:val="ListParagraph"/>
        <w:spacing w:line="276" w:lineRule="auto"/>
        <w:jc w:val="both"/>
        <w:rPr>
          <w:rFonts w:ascii="Inter" w:eastAsia="Tahoma" w:hAnsi="Inter"/>
          <w:lang w:val="es-ES"/>
        </w:rPr>
      </w:pPr>
    </w:p>
    <w:p w14:paraId="1D12B74E" w14:textId="0EF5018E" w:rsidR="00AD373D" w:rsidRPr="007808A6" w:rsidRDefault="00AD373D"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A través de su</w:t>
      </w:r>
      <w:r w:rsidR="00C42486" w:rsidRPr="007808A6">
        <w:rPr>
          <w:rFonts w:ascii="Inter" w:eastAsia="Tahoma" w:hAnsi="Inter"/>
          <w:lang w:val="es-ES"/>
        </w:rPr>
        <w:t>s</w:t>
      </w:r>
      <w:r w:rsidRPr="007808A6">
        <w:rPr>
          <w:rFonts w:ascii="Inter" w:eastAsia="Tahoma" w:hAnsi="Inter"/>
          <w:lang w:val="es-ES"/>
        </w:rPr>
        <w:t xml:space="preserve"> máxima</w:t>
      </w:r>
      <w:r w:rsidR="00C42486" w:rsidRPr="007808A6">
        <w:rPr>
          <w:rFonts w:ascii="Inter" w:eastAsia="Tahoma" w:hAnsi="Inter"/>
          <w:lang w:val="es-ES"/>
        </w:rPr>
        <w:t>s</w:t>
      </w:r>
      <w:r w:rsidRPr="007808A6">
        <w:rPr>
          <w:rFonts w:ascii="Inter" w:eastAsia="Tahoma" w:hAnsi="Inter"/>
          <w:lang w:val="es-ES"/>
        </w:rPr>
        <w:t xml:space="preserve"> autoridad</w:t>
      </w:r>
      <w:r w:rsidR="00C42486" w:rsidRPr="007808A6">
        <w:rPr>
          <w:rFonts w:ascii="Inter" w:eastAsia="Tahoma" w:hAnsi="Inter"/>
          <w:lang w:val="es-ES"/>
        </w:rPr>
        <w:t>es</w:t>
      </w:r>
      <w:r w:rsidRPr="007808A6">
        <w:rPr>
          <w:rFonts w:ascii="Inter" w:eastAsia="Tahoma" w:hAnsi="Inter"/>
          <w:lang w:val="es-ES"/>
        </w:rPr>
        <w:t xml:space="preserve">, </w:t>
      </w:r>
      <w:r w:rsidR="00C42486" w:rsidRPr="007808A6">
        <w:rPr>
          <w:rFonts w:ascii="Inter" w:eastAsia="Tahoma" w:hAnsi="Inter"/>
          <w:lang w:val="es-ES"/>
        </w:rPr>
        <w:t>los</w:t>
      </w:r>
      <w:r w:rsidRPr="007808A6">
        <w:rPr>
          <w:rFonts w:ascii="Inter" w:eastAsia="Tahoma" w:hAnsi="Inter"/>
          <w:lang w:val="es-ES"/>
        </w:rPr>
        <w:t xml:space="preserve"> municipio</w:t>
      </w:r>
      <w:r w:rsidR="00C42486" w:rsidRPr="007808A6">
        <w:rPr>
          <w:rFonts w:ascii="Inter" w:eastAsia="Tahoma" w:hAnsi="Inter"/>
          <w:lang w:val="es-ES"/>
        </w:rPr>
        <w:t>s</w:t>
      </w:r>
      <w:r w:rsidRPr="007808A6">
        <w:rPr>
          <w:rFonts w:ascii="Inter" w:eastAsia="Tahoma" w:hAnsi="Inter"/>
          <w:lang w:val="es-ES"/>
        </w:rPr>
        <w:t xml:space="preserve"> manifiesta</w:t>
      </w:r>
      <w:r w:rsidR="00C42486" w:rsidRPr="007808A6">
        <w:rPr>
          <w:rFonts w:ascii="Inter" w:eastAsia="Tahoma" w:hAnsi="Inter"/>
          <w:lang w:val="es-ES"/>
        </w:rPr>
        <w:t>n</w:t>
      </w:r>
      <w:r w:rsidRPr="007808A6">
        <w:rPr>
          <w:rFonts w:ascii="Inter" w:eastAsia="Tahoma" w:hAnsi="Inter"/>
          <w:lang w:val="es-ES"/>
        </w:rPr>
        <w:t xml:space="preserve"> la voluntad de</w:t>
      </w:r>
      <w:r w:rsidR="3986602F" w:rsidRPr="007808A6">
        <w:rPr>
          <w:rFonts w:ascii="Inter" w:eastAsia="Tahoma" w:hAnsi="Inter"/>
          <w:lang w:val="es-ES"/>
        </w:rPr>
        <w:t xml:space="preserve"> priorizar los derechos de la niñez y la adolescencia en las políticas </w:t>
      </w:r>
      <w:r w:rsidRPr="007808A6">
        <w:rPr>
          <w:rFonts w:ascii="Inter" w:eastAsia="Tahoma" w:hAnsi="Inter"/>
        </w:rPr>
        <w:t xml:space="preserve">municipales, así </w:t>
      </w:r>
      <w:r w:rsidR="42F17F9F" w:rsidRPr="007808A6">
        <w:rPr>
          <w:rFonts w:ascii="Inter" w:eastAsia="Tahoma" w:hAnsi="Inter"/>
        </w:rPr>
        <w:t xml:space="preserve">como </w:t>
      </w:r>
      <w:r w:rsidRPr="007808A6">
        <w:rPr>
          <w:rFonts w:ascii="Inter" w:eastAsia="Tahoma" w:hAnsi="Inter"/>
        </w:rPr>
        <w:t xml:space="preserve">contribuir a mejorar </w:t>
      </w:r>
      <w:r w:rsidR="72796028" w:rsidRPr="007808A6">
        <w:rPr>
          <w:rFonts w:ascii="Inter" w:eastAsia="Tahoma" w:hAnsi="Inter"/>
        </w:rPr>
        <w:t>la calidad de vida de niñas, niños y adolescentes.</w:t>
      </w:r>
    </w:p>
    <w:p w14:paraId="1B198973" w14:textId="77777777" w:rsidR="00AD373D" w:rsidRPr="007808A6" w:rsidRDefault="00AD373D" w:rsidP="009B6F2A">
      <w:pPr>
        <w:pStyle w:val="ListParagraph"/>
        <w:spacing w:line="276" w:lineRule="auto"/>
        <w:jc w:val="both"/>
        <w:rPr>
          <w:rFonts w:ascii="Inter" w:eastAsia="Tahoma" w:hAnsi="Inter"/>
          <w:lang w:val="es-ES"/>
        </w:rPr>
      </w:pPr>
    </w:p>
    <w:p w14:paraId="2C6DBE9F" w14:textId="0EB2774B" w:rsidR="00155926" w:rsidRPr="007808A6" w:rsidRDefault="00155926" w:rsidP="00AD373D">
      <w:pPr>
        <w:pStyle w:val="ListParagraph"/>
        <w:spacing w:line="276" w:lineRule="auto"/>
        <w:jc w:val="both"/>
        <w:rPr>
          <w:rFonts w:ascii="Inter" w:eastAsia="Tahoma" w:hAnsi="Inter"/>
          <w:lang w:val="es-ES"/>
        </w:rPr>
      </w:pPr>
      <w:r w:rsidRPr="007808A6">
        <w:rPr>
          <w:rFonts w:ascii="Inter" w:eastAsia="Tahoma" w:hAnsi="Inter"/>
          <w:lang w:val="es-ES"/>
        </w:rPr>
        <w:t xml:space="preserve">Para lograrlo, </w:t>
      </w:r>
      <w:r w:rsidR="00C42486" w:rsidRPr="007808A6">
        <w:rPr>
          <w:rFonts w:ascii="Inter" w:eastAsia="Tahoma" w:hAnsi="Inter"/>
          <w:lang w:val="es-ES"/>
        </w:rPr>
        <w:t xml:space="preserve">los </w:t>
      </w:r>
      <w:r w:rsidRPr="007808A6">
        <w:rPr>
          <w:rFonts w:ascii="Inter" w:eastAsia="Tahoma" w:hAnsi="Inter"/>
          <w:lang w:val="es-ES"/>
        </w:rPr>
        <w:t>municipio</w:t>
      </w:r>
      <w:r w:rsidR="00C42486" w:rsidRPr="007808A6">
        <w:rPr>
          <w:rFonts w:ascii="Inter" w:eastAsia="Tahoma" w:hAnsi="Inter"/>
          <w:lang w:val="es-ES"/>
        </w:rPr>
        <w:t>s</w:t>
      </w:r>
      <w:r w:rsidRPr="007808A6">
        <w:rPr>
          <w:rFonts w:ascii="Inter" w:eastAsia="Tahoma" w:hAnsi="Inter"/>
          <w:lang w:val="es-ES"/>
        </w:rPr>
        <w:t xml:space="preserve"> participará</w:t>
      </w:r>
      <w:r w:rsidR="00C42486" w:rsidRPr="007808A6">
        <w:rPr>
          <w:rFonts w:ascii="Inter" w:eastAsia="Tahoma" w:hAnsi="Inter"/>
          <w:lang w:val="es-ES"/>
        </w:rPr>
        <w:t>n</w:t>
      </w:r>
      <w:r w:rsidRPr="007808A6">
        <w:rPr>
          <w:rFonts w:ascii="Inter" w:eastAsia="Tahoma" w:hAnsi="Inter"/>
          <w:lang w:val="es-ES"/>
        </w:rPr>
        <w:t xml:space="preserve"> durante 202</w:t>
      </w:r>
      <w:r w:rsidR="005B79F3" w:rsidRPr="007808A6">
        <w:rPr>
          <w:rFonts w:ascii="Inter" w:eastAsia="Tahoma" w:hAnsi="Inter"/>
          <w:lang w:val="es-ES"/>
        </w:rPr>
        <w:t>6 y 2027</w:t>
      </w:r>
      <w:r w:rsidRPr="007808A6">
        <w:rPr>
          <w:rFonts w:ascii="Inter" w:eastAsia="Tahoma" w:hAnsi="Inter"/>
          <w:lang w:val="es-ES"/>
        </w:rPr>
        <w:t xml:space="preserve"> en aquellas actividades que le sean propuestas por </w:t>
      </w:r>
      <w:r w:rsidR="005B79F3" w:rsidRPr="007808A6">
        <w:rPr>
          <w:rFonts w:ascii="Inter" w:eastAsia="Tahoma" w:hAnsi="Inter"/>
          <w:lang w:val="es-ES"/>
        </w:rPr>
        <w:t xml:space="preserve">el </w:t>
      </w:r>
      <w:r w:rsidR="00756071">
        <w:rPr>
          <w:rFonts w:ascii="Inter" w:eastAsia="Tahoma" w:hAnsi="Inter"/>
          <w:lang w:val="es-ES"/>
        </w:rPr>
        <w:t xml:space="preserve">Gobierno de la Provincia de Buenos Aires </w:t>
      </w:r>
      <w:r w:rsidRPr="007808A6">
        <w:rPr>
          <w:rFonts w:ascii="Inter" w:eastAsia="Tahoma" w:hAnsi="Inter"/>
          <w:lang w:val="es-ES"/>
        </w:rPr>
        <w:t xml:space="preserve">y UNICEF con los propósitos de: </w:t>
      </w:r>
    </w:p>
    <w:p w14:paraId="0936AD89" w14:textId="77777777" w:rsidR="00155926" w:rsidRPr="007808A6" w:rsidRDefault="00155926" w:rsidP="009B6F2A">
      <w:pPr>
        <w:pStyle w:val="ListParagraph"/>
        <w:spacing w:line="276" w:lineRule="auto"/>
        <w:jc w:val="both"/>
        <w:rPr>
          <w:rFonts w:ascii="Inter" w:eastAsia="Tahoma" w:hAnsi="Inter"/>
          <w:lang w:val="es-ES"/>
        </w:rPr>
      </w:pPr>
    </w:p>
    <w:p w14:paraId="11AC1718" w14:textId="77777777"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t>Fortalecer las capacidades de los equipos locales para diseñar, implementar y monitorear políticas de niñez y adolescencia desde un enfoque integral.</w:t>
      </w:r>
    </w:p>
    <w:p w14:paraId="11FEC1A6" w14:textId="77777777"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t>Mejorar el relevamiento, análisis y uso de información que pueda ser utilizada como evidencia para el diseño y monitoreo de políticas y programas.</w:t>
      </w:r>
    </w:p>
    <w:p w14:paraId="7557AD2E" w14:textId="3719A170"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t>Mejorar los mecanismos de coordinación de políticas entre sectores y con otros niveles de gobierno.</w:t>
      </w:r>
    </w:p>
    <w:p w14:paraId="3F9BC089" w14:textId="5ECBF3C7"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t xml:space="preserve">Promover </w:t>
      </w:r>
      <w:r w:rsidR="005B79F3" w:rsidRPr="007808A6">
        <w:rPr>
          <w:rFonts w:ascii="Inter" w:eastAsia="Tahoma" w:hAnsi="Inter"/>
          <w:lang w:val="es-419"/>
        </w:rPr>
        <w:t xml:space="preserve">una </w:t>
      </w:r>
      <w:r w:rsidRPr="007808A6">
        <w:rPr>
          <w:rFonts w:ascii="Inter" w:eastAsia="Tahoma" w:hAnsi="Inter"/>
          <w:lang w:val="es-419"/>
        </w:rPr>
        <w:t xml:space="preserve">mayor y mejor asignación de recursos públicos. </w:t>
      </w:r>
    </w:p>
    <w:p w14:paraId="5536274D" w14:textId="77777777"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t>Habilitar y sostener espacios de participación y consulta a niños, niñas y adolescentes.</w:t>
      </w:r>
    </w:p>
    <w:p w14:paraId="198EA585" w14:textId="3C473265" w:rsidR="00155926" w:rsidRPr="007808A6" w:rsidRDefault="00155926" w:rsidP="009B6F2A">
      <w:pPr>
        <w:pStyle w:val="ListParagraph"/>
        <w:numPr>
          <w:ilvl w:val="0"/>
          <w:numId w:val="2"/>
        </w:numPr>
        <w:spacing w:line="276" w:lineRule="auto"/>
        <w:jc w:val="both"/>
        <w:rPr>
          <w:rFonts w:ascii="Inter" w:eastAsia="Tahoma" w:hAnsi="Inter"/>
          <w:lang w:val="es-ES"/>
        </w:rPr>
      </w:pPr>
      <w:r w:rsidRPr="007808A6">
        <w:rPr>
          <w:rFonts w:ascii="Inter" w:eastAsia="Tahoma" w:hAnsi="Inter"/>
          <w:lang w:val="es-419"/>
        </w:rPr>
        <w:lastRenderedPageBreak/>
        <w:t>Generar alianzas con diferentes tipos de actores (</w:t>
      </w:r>
      <w:r w:rsidR="005B79F3" w:rsidRPr="007808A6">
        <w:rPr>
          <w:rFonts w:ascii="Inter" w:eastAsia="Tahoma" w:hAnsi="Inter"/>
          <w:lang w:val="es-419"/>
        </w:rPr>
        <w:t xml:space="preserve">otros </w:t>
      </w:r>
      <w:r w:rsidRPr="007808A6">
        <w:rPr>
          <w:rFonts w:ascii="Inter" w:eastAsia="Tahoma" w:hAnsi="Inter"/>
          <w:lang w:val="es-419"/>
        </w:rPr>
        <w:t xml:space="preserve">gobiernos, sector privado, organizaciones sociales, academia) para la promoción de los derechos de niñas, niños y adolescentes. </w:t>
      </w:r>
    </w:p>
    <w:p w14:paraId="10708C0D" w14:textId="77777777" w:rsidR="00155926" w:rsidRPr="007808A6" w:rsidRDefault="00155926" w:rsidP="009B6F2A">
      <w:pPr>
        <w:pStyle w:val="ListParagraph"/>
        <w:spacing w:line="276" w:lineRule="auto"/>
        <w:ind w:left="1080"/>
        <w:jc w:val="both"/>
        <w:rPr>
          <w:rFonts w:ascii="Inter" w:eastAsia="Tahoma" w:hAnsi="Inter"/>
          <w:lang w:val="es-ES"/>
        </w:rPr>
      </w:pPr>
    </w:p>
    <w:p w14:paraId="48B9930F" w14:textId="5183874B" w:rsidR="00155926" w:rsidRPr="007808A6" w:rsidRDefault="0015592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 xml:space="preserve">Para participar de las actividades, </w:t>
      </w:r>
      <w:r w:rsidR="00C42486" w:rsidRPr="007808A6">
        <w:rPr>
          <w:rFonts w:ascii="Inter" w:eastAsia="Tahoma" w:hAnsi="Inter"/>
          <w:lang w:val="es-ES"/>
        </w:rPr>
        <w:t xml:space="preserve">los municipios </w:t>
      </w:r>
      <w:r w:rsidRPr="007808A6">
        <w:rPr>
          <w:rFonts w:ascii="Inter" w:eastAsia="Tahoma" w:hAnsi="Inter"/>
          <w:lang w:val="es-ES"/>
        </w:rPr>
        <w:t>conformará</w:t>
      </w:r>
      <w:r w:rsidR="00C42486" w:rsidRPr="007808A6">
        <w:rPr>
          <w:rFonts w:ascii="Inter" w:eastAsia="Tahoma" w:hAnsi="Inter"/>
          <w:lang w:val="es-ES"/>
        </w:rPr>
        <w:t>n</w:t>
      </w:r>
      <w:r w:rsidRPr="007808A6">
        <w:rPr>
          <w:rFonts w:ascii="Inter" w:eastAsia="Tahoma" w:hAnsi="Inter"/>
          <w:lang w:val="es-ES"/>
        </w:rPr>
        <w:t xml:space="preserve"> equipo</w:t>
      </w:r>
      <w:r w:rsidR="00C42486" w:rsidRPr="007808A6">
        <w:rPr>
          <w:rFonts w:ascii="Inter" w:eastAsia="Tahoma" w:hAnsi="Inter"/>
          <w:lang w:val="es-ES"/>
        </w:rPr>
        <w:t>s</w:t>
      </w:r>
      <w:r w:rsidRPr="007808A6">
        <w:rPr>
          <w:rFonts w:ascii="Inter" w:eastAsia="Tahoma" w:hAnsi="Inter"/>
          <w:lang w:val="es-ES"/>
        </w:rPr>
        <w:t xml:space="preserve"> de trabajo con representantes de las áreas del gobierno local vinculadas a la niñez y la adolescencia, y designará a un/a de sus integrantes para operar como punto de enlace y mantener comunicación regular con</w:t>
      </w:r>
      <w:r w:rsidR="004F3F71">
        <w:rPr>
          <w:rFonts w:ascii="Inter" w:eastAsia="Tahoma" w:hAnsi="Inter"/>
          <w:lang w:val="es-ES"/>
        </w:rPr>
        <w:t xml:space="preserve"> el</w:t>
      </w:r>
      <w:r w:rsidRPr="007808A6">
        <w:rPr>
          <w:rFonts w:ascii="Inter" w:eastAsia="Tahoma" w:hAnsi="Inter"/>
          <w:lang w:val="es-ES"/>
        </w:rPr>
        <w:t xml:space="preserve"> </w:t>
      </w:r>
      <w:r w:rsidR="00756071">
        <w:rPr>
          <w:rFonts w:ascii="Inter" w:eastAsia="Tahoma" w:hAnsi="Inter"/>
          <w:lang w:val="es-ES"/>
        </w:rPr>
        <w:t xml:space="preserve">Ministerio de Desarrollo de la Comunidad </w:t>
      </w:r>
      <w:r w:rsidR="004F3F71">
        <w:rPr>
          <w:rFonts w:ascii="Inter" w:eastAsia="Tahoma" w:hAnsi="Inter"/>
          <w:lang w:val="es-ES"/>
        </w:rPr>
        <w:t xml:space="preserve">y </w:t>
      </w:r>
      <w:r w:rsidRPr="007808A6">
        <w:rPr>
          <w:rFonts w:ascii="Inter" w:eastAsia="Tahoma" w:hAnsi="Inter"/>
          <w:lang w:val="es-ES"/>
        </w:rPr>
        <w:t>con UNICEF.</w:t>
      </w:r>
    </w:p>
    <w:p w14:paraId="124B731B" w14:textId="77777777" w:rsidR="00155926" w:rsidRPr="007808A6" w:rsidRDefault="00155926" w:rsidP="009B6F2A">
      <w:pPr>
        <w:pStyle w:val="ListParagraph"/>
        <w:spacing w:line="276" w:lineRule="auto"/>
        <w:jc w:val="both"/>
        <w:rPr>
          <w:rFonts w:ascii="Inter" w:eastAsia="Tahoma" w:hAnsi="Inter"/>
          <w:lang w:val="es-ES"/>
        </w:rPr>
      </w:pPr>
    </w:p>
    <w:p w14:paraId="738B7F50" w14:textId="54BEC3EB" w:rsidR="00155926" w:rsidRPr="007808A6" w:rsidRDefault="0015592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 xml:space="preserve">UNICEF se compromete a ofrecer orientaciones, buenas prácticas, materiales y herramientas para fortalecer las competencias del equipo municipal en materia de derechos de la niñez y adolescencia. </w:t>
      </w:r>
    </w:p>
    <w:p w14:paraId="49A01C38" w14:textId="77777777" w:rsidR="00155926" w:rsidRPr="007808A6" w:rsidRDefault="00155926" w:rsidP="009B6F2A">
      <w:pPr>
        <w:pStyle w:val="ListParagraph"/>
        <w:spacing w:line="276" w:lineRule="auto"/>
        <w:rPr>
          <w:rFonts w:ascii="Inter" w:eastAsia="Tahoma" w:hAnsi="Inter"/>
          <w:lang w:val="es-ES"/>
        </w:rPr>
      </w:pPr>
    </w:p>
    <w:p w14:paraId="1E676970" w14:textId="43604881" w:rsidR="00155926" w:rsidRPr="007808A6" w:rsidRDefault="00155926" w:rsidP="00AD373D">
      <w:pPr>
        <w:pStyle w:val="ListParagraph"/>
        <w:spacing w:line="276" w:lineRule="auto"/>
        <w:jc w:val="both"/>
        <w:rPr>
          <w:rFonts w:ascii="Inter" w:eastAsia="Tahoma" w:hAnsi="Inter"/>
          <w:lang w:val="es-ES"/>
        </w:rPr>
      </w:pPr>
      <w:r w:rsidRPr="007808A6">
        <w:rPr>
          <w:rFonts w:ascii="Inter" w:eastAsia="Tahoma" w:hAnsi="Inter"/>
          <w:lang w:val="es-ES"/>
        </w:rPr>
        <w:t>Para ello, elaborará una propuesta de actividades para ser realizadas durante 202</w:t>
      </w:r>
      <w:r w:rsidR="00E15A93" w:rsidRPr="007808A6">
        <w:rPr>
          <w:rFonts w:ascii="Inter" w:eastAsia="Tahoma" w:hAnsi="Inter"/>
          <w:lang w:val="es-ES"/>
        </w:rPr>
        <w:t>6 y 2027,</w:t>
      </w:r>
      <w:r w:rsidRPr="007808A6">
        <w:rPr>
          <w:rFonts w:ascii="Inter" w:eastAsia="Tahoma" w:hAnsi="Inter"/>
          <w:lang w:val="es-ES"/>
        </w:rPr>
        <w:t xml:space="preserve"> las cuales </w:t>
      </w:r>
      <w:r w:rsidR="00E15A93" w:rsidRPr="007808A6">
        <w:rPr>
          <w:rFonts w:ascii="Inter" w:eastAsia="Tahoma" w:hAnsi="Inter"/>
          <w:lang w:val="es-ES"/>
        </w:rPr>
        <w:t xml:space="preserve">incluirán </w:t>
      </w:r>
      <w:r w:rsidRPr="007808A6">
        <w:rPr>
          <w:rFonts w:ascii="Inter" w:eastAsia="Tahoma" w:hAnsi="Inter"/>
          <w:lang w:val="es-ES"/>
        </w:rPr>
        <w:t>reuniones de asesoramiento y asistencia técnica al equipo municipal, capacitaciones y acceso a materiales formativos y herramientas orientadas a mejorar la gestión local de las políticas de niñez y adolescencia.</w:t>
      </w:r>
    </w:p>
    <w:p w14:paraId="0044A00B" w14:textId="77777777" w:rsidR="00155926" w:rsidRPr="007808A6" w:rsidRDefault="00155926" w:rsidP="009B6F2A">
      <w:pPr>
        <w:pStyle w:val="ListParagraph"/>
        <w:spacing w:line="276" w:lineRule="auto"/>
        <w:rPr>
          <w:rFonts w:ascii="Inter" w:eastAsia="Tahoma" w:hAnsi="Inter"/>
          <w:lang w:val="es-ES"/>
        </w:rPr>
      </w:pPr>
    </w:p>
    <w:p w14:paraId="63BC7BDE" w14:textId="4A35862A" w:rsidR="00155926" w:rsidRPr="007808A6" w:rsidRDefault="00C4248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 xml:space="preserve">Los </w:t>
      </w:r>
      <w:r w:rsidR="00155926" w:rsidRPr="007808A6">
        <w:rPr>
          <w:rFonts w:ascii="Inter" w:eastAsia="Tahoma" w:hAnsi="Inter"/>
          <w:lang w:val="es-ES"/>
        </w:rPr>
        <w:t>municipio</w:t>
      </w:r>
      <w:r w:rsidRPr="007808A6">
        <w:rPr>
          <w:rFonts w:ascii="Inter" w:eastAsia="Tahoma" w:hAnsi="Inter"/>
          <w:lang w:val="es-ES"/>
        </w:rPr>
        <w:t>s</w:t>
      </w:r>
      <w:r w:rsidR="00155926" w:rsidRPr="007808A6">
        <w:rPr>
          <w:rFonts w:ascii="Inter" w:eastAsia="Tahoma" w:hAnsi="Inter"/>
          <w:lang w:val="es-ES"/>
        </w:rPr>
        <w:t xml:space="preserve"> se compromete</w:t>
      </w:r>
      <w:r w:rsidRPr="007808A6">
        <w:rPr>
          <w:rFonts w:ascii="Inter" w:eastAsia="Tahoma" w:hAnsi="Inter"/>
          <w:lang w:val="es-ES"/>
        </w:rPr>
        <w:t>n</w:t>
      </w:r>
      <w:r w:rsidR="00155926" w:rsidRPr="007808A6">
        <w:rPr>
          <w:rFonts w:ascii="Inter" w:eastAsia="Tahoma" w:hAnsi="Inter"/>
          <w:lang w:val="es-ES"/>
        </w:rPr>
        <w:t xml:space="preserve"> a participar de dichas actividades y a proveer la información que le sea oportunamente requerida para dar seguimiento a estos acuerdos.</w:t>
      </w:r>
    </w:p>
    <w:p w14:paraId="50E8E47E" w14:textId="77777777" w:rsidR="00155926" w:rsidRPr="007808A6" w:rsidRDefault="00155926" w:rsidP="009B6F2A">
      <w:pPr>
        <w:pStyle w:val="ListParagraph"/>
        <w:spacing w:line="276" w:lineRule="auto"/>
        <w:rPr>
          <w:rFonts w:ascii="Inter" w:eastAsia="Tahoma" w:hAnsi="Inter"/>
          <w:lang w:val="es-ES"/>
        </w:rPr>
      </w:pPr>
    </w:p>
    <w:p w14:paraId="11928CC5" w14:textId="77777777" w:rsidR="00155926" w:rsidRDefault="00155926" w:rsidP="009B6F2A">
      <w:pPr>
        <w:pStyle w:val="ListParagraph"/>
        <w:spacing w:line="276" w:lineRule="auto"/>
        <w:rPr>
          <w:rFonts w:ascii="Inter" w:eastAsia="Tahoma" w:hAnsi="Inter"/>
          <w:lang w:val="es-ES"/>
        </w:rPr>
      </w:pPr>
    </w:p>
    <w:p w14:paraId="5465D3B1" w14:textId="77777777" w:rsidR="00B160F4" w:rsidRPr="007808A6" w:rsidRDefault="00B160F4" w:rsidP="009B6F2A">
      <w:pPr>
        <w:pStyle w:val="ListParagraph"/>
        <w:spacing w:line="276" w:lineRule="auto"/>
        <w:rPr>
          <w:rFonts w:ascii="Inter" w:eastAsia="Tahoma" w:hAnsi="Inter"/>
          <w:lang w:val="es-ES"/>
        </w:rPr>
      </w:pPr>
    </w:p>
    <w:p w14:paraId="3E2F109F" w14:textId="77777777" w:rsidR="00155926" w:rsidRPr="007808A6" w:rsidRDefault="00155926" w:rsidP="009B6F2A">
      <w:pPr>
        <w:pStyle w:val="ListParagraph"/>
        <w:spacing w:line="276" w:lineRule="auto"/>
        <w:rPr>
          <w:rFonts w:ascii="Inter" w:eastAsia="Tahoma" w:hAnsi="Inter"/>
          <w:b/>
          <w:bCs/>
          <w:lang w:val="es-ES"/>
        </w:rPr>
      </w:pPr>
      <w:r w:rsidRPr="007808A6">
        <w:rPr>
          <w:rFonts w:ascii="Inter" w:eastAsia="Tahoma" w:hAnsi="Inter"/>
          <w:b/>
          <w:bCs/>
          <w:lang w:val="es-ES"/>
        </w:rPr>
        <w:t>Sobre la comunicación de MUNA</w:t>
      </w:r>
    </w:p>
    <w:p w14:paraId="2E9D804D" w14:textId="77777777" w:rsidR="00155926" w:rsidRPr="007808A6" w:rsidRDefault="00155926" w:rsidP="009B6F2A">
      <w:pPr>
        <w:pStyle w:val="ListParagraph"/>
        <w:spacing w:line="276" w:lineRule="auto"/>
        <w:rPr>
          <w:rFonts w:ascii="Inter" w:eastAsia="Tahoma" w:hAnsi="Inter"/>
          <w:lang w:val="es-ES"/>
        </w:rPr>
      </w:pPr>
    </w:p>
    <w:p w14:paraId="7E0A46FB" w14:textId="584C5D51" w:rsidR="00155926" w:rsidRPr="007808A6" w:rsidRDefault="00C4248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 xml:space="preserve">Los </w:t>
      </w:r>
      <w:r w:rsidR="00155926" w:rsidRPr="007808A6">
        <w:rPr>
          <w:rFonts w:ascii="Inter" w:eastAsia="Tahoma" w:hAnsi="Inter"/>
          <w:lang w:val="es-ES"/>
        </w:rPr>
        <w:t>municipio</w:t>
      </w:r>
      <w:r w:rsidRPr="007808A6">
        <w:rPr>
          <w:rFonts w:ascii="Inter" w:eastAsia="Tahoma" w:hAnsi="Inter"/>
          <w:lang w:val="es-ES"/>
        </w:rPr>
        <w:t>s</w:t>
      </w:r>
      <w:r w:rsidR="00155926" w:rsidRPr="007808A6">
        <w:rPr>
          <w:rFonts w:ascii="Inter" w:eastAsia="Tahoma" w:hAnsi="Inter"/>
          <w:lang w:val="es-ES"/>
        </w:rPr>
        <w:t xml:space="preserve"> podrá</w:t>
      </w:r>
      <w:r w:rsidRPr="007808A6">
        <w:rPr>
          <w:rFonts w:ascii="Inter" w:eastAsia="Tahoma" w:hAnsi="Inter"/>
          <w:lang w:val="es-ES"/>
        </w:rPr>
        <w:t>n</w:t>
      </w:r>
      <w:r w:rsidR="00155926" w:rsidRPr="007808A6">
        <w:rPr>
          <w:rFonts w:ascii="Inter" w:eastAsia="Tahoma" w:hAnsi="Inter"/>
          <w:lang w:val="es-ES"/>
        </w:rPr>
        <w:t xml:space="preserve"> difundir públicamente su </w:t>
      </w:r>
      <w:r w:rsidR="003A7294" w:rsidRPr="007808A6">
        <w:rPr>
          <w:rFonts w:ascii="Inter" w:eastAsia="Tahoma" w:hAnsi="Inter"/>
          <w:lang w:val="es-ES"/>
        </w:rPr>
        <w:t xml:space="preserve">intervención en las </w:t>
      </w:r>
      <w:r w:rsidR="00155926" w:rsidRPr="007808A6">
        <w:rPr>
          <w:rFonts w:ascii="Inter" w:eastAsia="Tahoma" w:hAnsi="Inter"/>
          <w:lang w:val="es-ES"/>
        </w:rPr>
        <w:t>actividades MUNA, así como también dar a conocer a través de diferentes medios y formatos los resultados y logros derivados de la participación en dichas actividades. Con este fin, UNICEF pondrá a disposición de</w:t>
      </w:r>
      <w:r w:rsidRPr="007808A6">
        <w:rPr>
          <w:rFonts w:ascii="Inter" w:eastAsia="Tahoma" w:hAnsi="Inter"/>
          <w:lang w:val="es-ES"/>
        </w:rPr>
        <w:t xml:space="preserve"> los </w:t>
      </w:r>
      <w:r w:rsidR="00155926" w:rsidRPr="007808A6">
        <w:rPr>
          <w:rFonts w:ascii="Inter" w:eastAsia="Tahoma" w:hAnsi="Inter"/>
          <w:lang w:val="es-ES"/>
        </w:rPr>
        <w:t>municipio</w:t>
      </w:r>
      <w:r w:rsidRPr="007808A6">
        <w:rPr>
          <w:rFonts w:ascii="Inter" w:eastAsia="Tahoma" w:hAnsi="Inter"/>
          <w:lang w:val="es-ES"/>
        </w:rPr>
        <w:t>s</w:t>
      </w:r>
      <w:r w:rsidR="00AD2FB8" w:rsidRPr="007808A6">
        <w:rPr>
          <w:rFonts w:ascii="Inter" w:eastAsia="Tahoma" w:hAnsi="Inter"/>
          <w:lang w:val="es-ES"/>
        </w:rPr>
        <w:t xml:space="preserve"> diferentes recursos comunicacionales</w:t>
      </w:r>
      <w:r w:rsidR="00155926" w:rsidRPr="007808A6">
        <w:rPr>
          <w:rFonts w:ascii="Inter" w:eastAsia="Tahoma" w:hAnsi="Inter"/>
          <w:lang w:val="es-ES"/>
        </w:rPr>
        <w:t xml:space="preserve">. </w:t>
      </w:r>
    </w:p>
    <w:p w14:paraId="6B51F8A7" w14:textId="77777777" w:rsidR="00155926" w:rsidRPr="007808A6" w:rsidRDefault="00155926" w:rsidP="009B6F2A">
      <w:pPr>
        <w:pStyle w:val="ListParagraph"/>
        <w:spacing w:line="276" w:lineRule="auto"/>
        <w:rPr>
          <w:rFonts w:ascii="Inter" w:eastAsia="Tahoma" w:hAnsi="Inter"/>
          <w:lang w:val="es-ES"/>
        </w:rPr>
      </w:pPr>
    </w:p>
    <w:p w14:paraId="42BD070B" w14:textId="77777777" w:rsidR="00155926" w:rsidRPr="007808A6" w:rsidRDefault="0015592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Toda presencia de marca de MUNA se debe realizar con acuerdo y autorización por escrito de la oficina de UNICEF Argentina, la que se reserva la facultad de aprobar o denegar la petición.</w:t>
      </w:r>
    </w:p>
    <w:p w14:paraId="68C40BE2" w14:textId="77777777" w:rsidR="00155926" w:rsidRPr="007808A6" w:rsidRDefault="00155926" w:rsidP="009B6F2A">
      <w:pPr>
        <w:pStyle w:val="ListParagraph"/>
        <w:spacing w:line="276" w:lineRule="auto"/>
        <w:rPr>
          <w:rFonts w:ascii="Inter" w:eastAsia="Tahoma" w:hAnsi="Inter"/>
          <w:lang w:val="es-ES"/>
        </w:rPr>
      </w:pPr>
    </w:p>
    <w:p w14:paraId="4408C39B" w14:textId="01F8E3A4" w:rsidR="0015592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 xml:space="preserve">En cualquier comunicación vinculada a MUNA, </w:t>
      </w:r>
      <w:r w:rsidR="00C42486" w:rsidRPr="007808A6">
        <w:rPr>
          <w:rFonts w:ascii="Inter" w:eastAsia="Tahoma" w:hAnsi="Inter"/>
          <w:lang w:val="es-ES"/>
        </w:rPr>
        <w:t xml:space="preserve">los municipios </w:t>
      </w:r>
      <w:r w:rsidRPr="007808A6">
        <w:rPr>
          <w:rFonts w:ascii="Inter" w:eastAsia="Tahoma" w:hAnsi="Inter"/>
          <w:lang w:val="es-ES"/>
        </w:rPr>
        <w:t>deberá</w:t>
      </w:r>
      <w:r w:rsidR="00C42486" w:rsidRPr="007808A6">
        <w:rPr>
          <w:rFonts w:ascii="Inter" w:eastAsia="Tahoma" w:hAnsi="Inter"/>
          <w:lang w:val="es-ES"/>
        </w:rPr>
        <w:t>n</w:t>
      </w:r>
      <w:r w:rsidRPr="007808A6">
        <w:rPr>
          <w:rFonts w:ascii="Inter" w:eastAsia="Tahoma" w:hAnsi="Inter"/>
          <w:lang w:val="es-ES"/>
        </w:rPr>
        <w:t xml:space="preserve"> poner en conocimiento de UNICEF si intervienen otras contrapartes para que UNICEF defina qué grado de visibilidad le dará al logo MUNA.</w:t>
      </w:r>
    </w:p>
    <w:p w14:paraId="3B12E223" w14:textId="77777777" w:rsidR="006C63C4" w:rsidRPr="006C63C4" w:rsidRDefault="006C63C4" w:rsidP="006C63C4">
      <w:pPr>
        <w:pStyle w:val="ListParagraph"/>
        <w:rPr>
          <w:rFonts w:ascii="Inter" w:eastAsia="Tahoma" w:hAnsi="Inter"/>
          <w:lang w:val="es-ES"/>
        </w:rPr>
      </w:pPr>
    </w:p>
    <w:p w14:paraId="23DB9C96" w14:textId="77777777" w:rsidR="006C63C4" w:rsidRPr="006C63C4" w:rsidRDefault="006C63C4" w:rsidP="006C63C4">
      <w:pPr>
        <w:widowControl w:val="0"/>
        <w:autoSpaceDE w:val="0"/>
        <w:autoSpaceDN w:val="0"/>
        <w:spacing w:before="240" w:after="0" w:line="276" w:lineRule="auto"/>
        <w:ind w:right="4"/>
        <w:jc w:val="both"/>
        <w:rPr>
          <w:rFonts w:ascii="Inter" w:eastAsia="Tahoma" w:hAnsi="Inter"/>
          <w:lang w:val="es-ES"/>
        </w:rPr>
      </w:pPr>
    </w:p>
    <w:p w14:paraId="1F44D75E" w14:textId="77777777" w:rsidR="00155926" w:rsidRPr="007808A6" w:rsidRDefault="00155926" w:rsidP="009B6F2A">
      <w:pPr>
        <w:pStyle w:val="ListParagraph"/>
        <w:spacing w:line="276" w:lineRule="auto"/>
        <w:rPr>
          <w:rFonts w:ascii="Inter" w:eastAsia="Tahoma" w:hAnsi="Inter"/>
          <w:lang w:val="es-ES"/>
        </w:rPr>
      </w:pPr>
    </w:p>
    <w:p w14:paraId="2F07049F" w14:textId="76BCCF5C"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Queda prohibido el uso del nombre y logotipo de MUNA, así como de cualquier material relacionado con la iniciativa, para fines político-partidistas o electorales, así como también para fines comerciales.</w:t>
      </w:r>
    </w:p>
    <w:p w14:paraId="3B490893" w14:textId="77777777" w:rsidR="00155926" w:rsidRPr="007808A6" w:rsidRDefault="00155926" w:rsidP="009B6F2A">
      <w:pPr>
        <w:pStyle w:val="ListParagraph"/>
        <w:spacing w:line="276" w:lineRule="auto"/>
        <w:rPr>
          <w:rFonts w:ascii="Inter" w:eastAsia="Tahoma" w:hAnsi="Inter"/>
          <w:lang w:val="es-ES"/>
        </w:rPr>
      </w:pPr>
    </w:p>
    <w:p w14:paraId="7BDACDCF" w14:textId="34CF545C" w:rsidR="00155926" w:rsidRPr="007808A6" w:rsidRDefault="00155926" w:rsidP="00AD373D">
      <w:pPr>
        <w:pStyle w:val="ListParagraph"/>
        <w:numPr>
          <w:ilvl w:val="0"/>
          <w:numId w:val="3"/>
        </w:numPr>
        <w:spacing w:line="276" w:lineRule="auto"/>
        <w:jc w:val="both"/>
        <w:rPr>
          <w:rFonts w:ascii="Inter" w:eastAsia="Tahoma" w:hAnsi="Inter"/>
          <w:lang w:val="es-ES"/>
        </w:rPr>
      </w:pPr>
      <w:r w:rsidRPr="007808A6">
        <w:rPr>
          <w:rFonts w:ascii="Inter" w:eastAsia="Tahoma" w:hAnsi="Inter"/>
          <w:lang w:val="es-ES"/>
        </w:rPr>
        <w:t xml:space="preserve">Tanto </w:t>
      </w:r>
      <w:r w:rsidR="00237901" w:rsidRPr="007808A6">
        <w:rPr>
          <w:rFonts w:ascii="Inter" w:eastAsia="Tahoma" w:hAnsi="Inter"/>
          <w:lang w:val="es-ES"/>
        </w:rPr>
        <w:t xml:space="preserve">el </w:t>
      </w:r>
      <w:r w:rsidR="009C095A">
        <w:rPr>
          <w:rFonts w:ascii="Inter" w:eastAsia="Tahoma" w:hAnsi="Inter"/>
          <w:lang w:val="es-ES"/>
        </w:rPr>
        <w:t xml:space="preserve">Gobierno de la Provincia de Buenos Aires </w:t>
      </w:r>
      <w:r w:rsidRPr="007808A6">
        <w:rPr>
          <w:rFonts w:ascii="Inter" w:eastAsia="Tahoma" w:hAnsi="Inter"/>
          <w:lang w:val="es-ES"/>
        </w:rPr>
        <w:t>como UNICEF podrán difundir la adhesión de</w:t>
      </w:r>
      <w:r w:rsidR="00C42486" w:rsidRPr="007808A6">
        <w:rPr>
          <w:rFonts w:ascii="Inter" w:eastAsia="Tahoma" w:hAnsi="Inter"/>
          <w:lang w:val="es-ES"/>
        </w:rPr>
        <w:t xml:space="preserve"> los municipios </w:t>
      </w:r>
      <w:r w:rsidRPr="007808A6">
        <w:rPr>
          <w:rFonts w:ascii="Inter" w:eastAsia="Tahoma" w:hAnsi="Inter"/>
          <w:lang w:val="es-ES"/>
        </w:rPr>
        <w:t xml:space="preserve">a las actividades MUNA como su experiencia y logros a través de sus propios canales de comunicación y la gestión de notas en medios. </w:t>
      </w:r>
    </w:p>
    <w:p w14:paraId="3D388FF6" w14:textId="77777777" w:rsidR="00155926" w:rsidRDefault="00155926" w:rsidP="009B6F2A">
      <w:pPr>
        <w:pStyle w:val="ListParagraph"/>
        <w:spacing w:line="276" w:lineRule="auto"/>
        <w:rPr>
          <w:rFonts w:ascii="Inter" w:eastAsia="Tahoma" w:hAnsi="Inter"/>
          <w:lang w:val="es-ES"/>
        </w:rPr>
      </w:pPr>
    </w:p>
    <w:p w14:paraId="308A4888" w14:textId="77777777" w:rsidR="00B160F4" w:rsidRPr="007808A6" w:rsidRDefault="00B160F4" w:rsidP="009B6F2A">
      <w:pPr>
        <w:pStyle w:val="ListParagraph"/>
        <w:spacing w:line="276" w:lineRule="auto"/>
        <w:rPr>
          <w:rFonts w:ascii="Inter" w:eastAsia="Tahoma" w:hAnsi="Inter"/>
          <w:lang w:val="es-ES"/>
        </w:rPr>
      </w:pPr>
    </w:p>
    <w:p w14:paraId="3DF7960D" w14:textId="77777777" w:rsidR="00155926" w:rsidRPr="007808A6" w:rsidRDefault="00155926" w:rsidP="009B6F2A">
      <w:pPr>
        <w:pStyle w:val="ListParagraph"/>
        <w:spacing w:line="276" w:lineRule="auto"/>
        <w:rPr>
          <w:rFonts w:ascii="Inter" w:eastAsia="Tahoma" w:hAnsi="Inter"/>
          <w:b/>
          <w:bCs/>
          <w:lang w:val="es-ES"/>
        </w:rPr>
      </w:pPr>
      <w:r w:rsidRPr="007808A6">
        <w:rPr>
          <w:rFonts w:ascii="Inter" w:eastAsia="Tahoma" w:hAnsi="Inter"/>
          <w:b/>
          <w:bCs/>
          <w:lang w:val="es-ES"/>
        </w:rPr>
        <w:t>Responsabilidades administrativas y de financiamiento</w:t>
      </w:r>
    </w:p>
    <w:p w14:paraId="5E4447B6" w14:textId="77777777" w:rsidR="00155926" w:rsidRPr="007808A6" w:rsidRDefault="00155926" w:rsidP="009B6F2A">
      <w:pPr>
        <w:pStyle w:val="ListParagraph"/>
        <w:spacing w:line="276" w:lineRule="auto"/>
        <w:rPr>
          <w:rFonts w:ascii="Inter" w:eastAsia="Tahoma" w:hAnsi="Inter"/>
          <w:lang w:val="es-ES"/>
        </w:rPr>
      </w:pPr>
    </w:p>
    <w:p w14:paraId="7C800CE5" w14:textId="77777777" w:rsidR="00155926" w:rsidRPr="007808A6" w:rsidRDefault="00155926" w:rsidP="6B6631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heme="minorEastAsia" w:hAnsi="Inter"/>
          <w:lang w:val="es-ES"/>
        </w:rPr>
        <w:t xml:space="preserve">Cada parte se hará cargo de sus propios gastos derivados de esta colaboración, a no ser que se acuerde lo contrario en un caso particular y se establezca en un acuerdo por escrito y por separado. </w:t>
      </w:r>
    </w:p>
    <w:p w14:paraId="577BB017" w14:textId="77777777" w:rsidR="00155926" w:rsidRPr="007808A6" w:rsidRDefault="00155926" w:rsidP="009B6F2A">
      <w:pPr>
        <w:pStyle w:val="ListParagraph"/>
        <w:widowControl w:val="0"/>
        <w:autoSpaceDE w:val="0"/>
        <w:autoSpaceDN w:val="0"/>
        <w:spacing w:before="240" w:after="0" w:line="276" w:lineRule="auto"/>
        <w:ind w:left="1418" w:right="1416"/>
        <w:jc w:val="both"/>
        <w:rPr>
          <w:rFonts w:ascii="Inter" w:eastAsia="Tahoma" w:hAnsi="Inter"/>
          <w:lang w:val="es-ES"/>
        </w:rPr>
      </w:pPr>
    </w:p>
    <w:p w14:paraId="3F1F48C8" w14:textId="77777777" w:rsidR="00155926" w:rsidRPr="007808A6" w:rsidRDefault="00155926" w:rsidP="6B66313D">
      <w:pPr>
        <w:pStyle w:val="ListParagraph"/>
        <w:widowControl w:val="0"/>
        <w:numPr>
          <w:ilvl w:val="0"/>
          <w:numId w:val="3"/>
        </w:numPr>
        <w:spacing w:before="240" w:after="0" w:line="276" w:lineRule="auto"/>
        <w:ind w:right="4"/>
        <w:jc w:val="both"/>
        <w:rPr>
          <w:rFonts w:ascii="Inter" w:eastAsiaTheme="minorEastAsia" w:hAnsi="Inter"/>
          <w:lang w:val="es-ES"/>
        </w:rPr>
      </w:pPr>
      <w:r w:rsidRPr="007808A6">
        <w:rPr>
          <w:rFonts w:ascii="Inter" w:eastAsiaTheme="minorEastAsia" w:hAnsi="Inter"/>
          <w:lang w:val="es-ES"/>
        </w:rPr>
        <w:t>Cada parte será completamente responsable de lo que haga en el marco de esta colaboración, incluyendo la responsabilidad por las acciones de su personal, contratistas, proveedores y asesores respectivos.</w:t>
      </w:r>
    </w:p>
    <w:p w14:paraId="2E38061C" w14:textId="77777777" w:rsidR="00155926" w:rsidRDefault="00155926" w:rsidP="009B6F2A">
      <w:pPr>
        <w:pStyle w:val="ListParagraph"/>
        <w:spacing w:line="276" w:lineRule="auto"/>
        <w:rPr>
          <w:rFonts w:ascii="Inter" w:eastAsia="Tahoma" w:hAnsi="Inter"/>
          <w:b/>
          <w:bCs/>
          <w:lang w:val="es-ES"/>
        </w:rPr>
      </w:pPr>
    </w:p>
    <w:p w14:paraId="50E196D8" w14:textId="77777777" w:rsidR="00B160F4" w:rsidRPr="007808A6" w:rsidRDefault="00B160F4" w:rsidP="009B6F2A">
      <w:pPr>
        <w:pStyle w:val="ListParagraph"/>
        <w:spacing w:line="276" w:lineRule="auto"/>
        <w:rPr>
          <w:rFonts w:ascii="Inter" w:eastAsia="Tahoma" w:hAnsi="Inter"/>
          <w:b/>
          <w:bCs/>
          <w:lang w:val="es-ES"/>
        </w:rPr>
      </w:pPr>
    </w:p>
    <w:p w14:paraId="181B1AA5"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b/>
          <w:bCs/>
          <w:lang w:val="es-ES"/>
        </w:rPr>
      </w:pPr>
      <w:r w:rsidRPr="007808A6">
        <w:rPr>
          <w:rFonts w:ascii="Inter" w:eastAsia="Tahoma" w:hAnsi="Inter"/>
          <w:b/>
          <w:bCs/>
          <w:lang w:val="es-ES"/>
        </w:rPr>
        <w:t>Conducta ética</w:t>
      </w:r>
    </w:p>
    <w:p w14:paraId="62D9E782" w14:textId="77777777" w:rsidR="00155926" w:rsidRPr="007808A6" w:rsidRDefault="00155926" w:rsidP="009B6F2A">
      <w:pPr>
        <w:pStyle w:val="ListParagraph"/>
        <w:spacing w:line="276" w:lineRule="auto"/>
        <w:rPr>
          <w:rFonts w:ascii="Inter" w:eastAsia="Tahoma" w:hAnsi="Inter"/>
          <w:lang w:val="es-ES"/>
        </w:rPr>
      </w:pPr>
    </w:p>
    <w:p w14:paraId="5C934F93"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Es esencial tomar todas las medidas necesarias para evitar el fraude, la corrupción y los conflictos de intereses. Para este fin, en la ejecución de esta colaboración, se mantendrán las más elevadas normas de conducta por parte del personal, contratistas, asesores y proveedores respectivos a cada una de las partes.</w:t>
      </w:r>
    </w:p>
    <w:p w14:paraId="1A60A314"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lang w:val="es-ES"/>
        </w:rPr>
      </w:pPr>
    </w:p>
    <w:p w14:paraId="085D0698" w14:textId="5331A1CE" w:rsidR="00155926" w:rsidRPr="007808A6" w:rsidRDefault="00C4248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 xml:space="preserve">Cada municipio </w:t>
      </w:r>
      <w:r w:rsidR="00155926" w:rsidRPr="007808A6">
        <w:rPr>
          <w:rFonts w:ascii="Inter" w:eastAsia="Tahoma" w:hAnsi="Inter"/>
          <w:lang w:val="es-ES"/>
        </w:rPr>
        <w:t xml:space="preserve">confirma que ningún funcionario de UNICEF ni de una organización del Sistema de las Naciones Unidas ha recibido, ni se le ofrecerá o recibirá por parte del </w:t>
      </w:r>
      <w:r w:rsidRPr="007808A6">
        <w:rPr>
          <w:rFonts w:ascii="Inter" w:eastAsia="Tahoma" w:hAnsi="Inter"/>
          <w:lang w:val="es-ES"/>
        </w:rPr>
        <w:t>m</w:t>
      </w:r>
      <w:r w:rsidR="00155926" w:rsidRPr="007808A6">
        <w:rPr>
          <w:rFonts w:ascii="Inter" w:eastAsia="Tahoma" w:hAnsi="Inter"/>
          <w:lang w:val="es-ES"/>
        </w:rPr>
        <w:t>unicipio ningún beneficio directo o indirecto surgido de esta colaboración.</w:t>
      </w:r>
    </w:p>
    <w:p w14:paraId="73D29DE7"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lang w:val="es-ES"/>
        </w:rPr>
      </w:pPr>
    </w:p>
    <w:p w14:paraId="720098F5" w14:textId="77777777" w:rsidR="00155926" w:rsidRPr="007808A6" w:rsidRDefault="00155926" w:rsidP="6B66313D">
      <w:pPr>
        <w:pStyle w:val="ListParagraph"/>
        <w:widowControl w:val="0"/>
        <w:numPr>
          <w:ilvl w:val="0"/>
          <w:numId w:val="3"/>
        </w:numPr>
        <w:spacing w:before="240" w:after="0" w:line="276" w:lineRule="auto"/>
        <w:ind w:right="4"/>
        <w:jc w:val="both"/>
        <w:rPr>
          <w:rFonts w:ascii="Inter" w:eastAsiaTheme="minorEastAsia" w:hAnsi="Inter"/>
          <w:lang w:val="es-ES"/>
        </w:rPr>
      </w:pPr>
      <w:r w:rsidRPr="007808A6">
        <w:rPr>
          <w:rFonts w:ascii="Inter" w:eastAsia="Tahoma" w:hAnsi="Inter"/>
          <w:lang w:val="es-ES"/>
        </w:rPr>
        <w:t>L</w:t>
      </w:r>
      <w:r w:rsidRPr="007808A6">
        <w:rPr>
          <w:rFonts w:ascii="Inter" w:eastAsiaTheme="minorEastAsia" w:hAnsi="Inter"/>
          <w:lang w:val="es-ES"/>
        </w:rPr>
        <w:t>as partes se comprometen a informar entre sí tan pronto como una de ellas tenga conocimiento de cualquier incidente o informe que sea inconsistente con los compromisos y confirmaciones descriptos en el párrafo anterior y, por consiguiente, estas cooperarán mutuamente en las acciones apropiadas.</w:t>
      </w:r>
    </w:p>
    <w:p w14:paraId="2628F817" w14:textId="77777777" w:rsidR="00B160F4" w:rsidRDefault="00B160F4" w:rsidP="009B6F2A">
      <w:pPr>
        <w:widowControl w:val="0"/>
        <w:autoSpaceDE w:val="0"/>
        <w:autoSpaceDN w:val="0"/>
        <w:spacing w:before="240" w:after="0" w:line="276" w:lineRule="auto"/>
        <w:ind w:right="1416" w:firstLine="360"/>
        <w:jc w:val="both"/>
        <w:rPr>
          <w:rFonts w:ascii="Inter" w:eastAsia="Tahoma" w:hAnsi="Inter" w:cstheme="minorHAnsi"/>
          <w:b/>
          <w:bCs/>
          <w:lang w:val="es-ES"/>
        </w:rPr>
      </w:pPr>
    </w:p>
    <w:p w14:paraId="34E439B2" w14:textId="7964AC0A" w:rsidR="00155926" w:rsidRPr="007808A6" w:rsidRDefault="00155926" w:rsidP="009B6F2A">
      <w:pPr>
        <w:widowControl w:val="0"/>
        <w:autoSpaceDE w:val="0"/>
        <w:autoSpaceDN w:val="0"/>
        <w:spacing w:before="240" w:after="0" w:line="276" w:lineRule="auto"/>
        <w:ind w:right="1416" w:firstLine="360"/>
        <w:jc w:val="both"/>
        <w:rPr>
          <w:rFonts w:ascii="Inter" w:eastAsia="Tahoma" w:hAnsi="Inter" w:cstheme="minorHAnsi"/>
          <w:b/>
          <w:bCs/>
          <w:lang w:val="es-ES"/>
        </w:rPr>
      </w:pPr>
      <w:r w:rsidRPr="007808A6">
        <w:rPr>
          <w:rFonts w:ascii="Inter" w:eastAsia="Tahoma" w:hAnsi="Inter" w:cstheme="minorHAnsi"/>
          <w:b/>
          <w:bCs/>
          <w:lang w:val="es-ES"/>
        </w:rPr>
        <w:lastRenderedPageBreak/>
        <w:t xml:space="preserve">Cláusulas </w:t>
      </w:r>
      <w:proofErr w:type="spellStart"/>
      <w:r w:rsidRPr="007808A6">
        <w:rPr>
          <w:rFonts w:ascii="Inter" w:eastAsia="Tahoma" w:hAnsi="Inter" w:cstheme="minorHAnsi"/>
          <w:b/>
          <w:bCs/>
          <w:lang w:val="es-ES"/>
        </w:rPr>
        <w:t>mandatorias</w:t>
      </w:r>
      <w:proofErr w:type="spellEnd"/>
      <w:r w:rsidRPr="007808A6">
        <w:rPr>
          <w:rFonts w:ascii="Inter" w:eastAsia="Tahoma" w:hAnsi="Inter" w:cstheme="minorHAnsi"/>
          <w:b/>
          <w:bCs/>
          <w:lang w:val="es-ES"/>
        </w:rPr>
        <w:t xml:space="preserve"> de UNICEF </w:t>
      </w:r>
    </w:p>
    <w:p w14:paraId="32863489"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Nada de lo dispuesto en este acuerdo, o ningún otro derivado de éste, podrá interpretarse como una renuncia expresa o tácita a las inmunidades contra demandas, juicios, confiscaciones o impuestos o cualquier otra inmunidad que pueda disfrutar UNICEF en la República Argentina, ya sea en relación con la Convención sobre los Privilegios e Inmunidades de las Naciones Unidas o con otra Convención, Ley, Ordenanza o Decreto de carácter internacional o nacional o de cualquier otro tipo.</w:t>
      </w:r>
    </w:p>
    <w:p w14:paraId="619A4190"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lang w:val="es-ES"/>
        </w:rPr>
      </w:pPr>
    </w:p>
    <w:p w14:paraId="75D20A53"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Cualquier inconveniente material o físico que se produjera durante la validez del presente Convenio y/u otro, no forma parte de las responsabilidades de UNICEF.</w:t>
      </w:r>
    </w:p>
    <w:p w14:paraId="15E30A44" w14:textId="77777777" w:rsidR="00155926" w:rsidRPr="007808A6" w:rsidRDefault="00155926" w:rsidP="009B6F2A">
      <w:pPr>
        <w:pStyle w:val="ListParagraph"/>
        <w:spacing w:line="276" w:lineRule="auto"/>
        <w:rPr>
          <w:rFonts w:ascii="Inter" w:eastAsia="Tahoma" w:hAnsi="Inter"/>
          <w:lang w:val="es-ES"/>
        </w:rPr>
      </w:pPr>
    </w:p>
    <w:p w14:paraId="420D8CC6"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Las demandas o controversias que surjan de este acuerdo o de su incumplimiento se solucionarán de acuerdo con el Reglamento de Arbitraje de la Comisión de las Naciones Unidas para el Derecho Mercantil Internacional vigente, en caso de que las partes no llegaran a solucionarla de manera amistosa en el término de 60 días. El número de árbitros será de tres, cada parte designará un árbitro dentro del plazo de 90 días desde la solicitud por escrito de arbitraje y los dos árbitros así nombrados elegirán el tercer árbitro, que ejercerá las funciones de presidente del tribunal arbitral. Para el caso en que alguna de las partes no designe un árbitro o que los árbitros no lleguen a un acuerdo respecto de a quién designar como presidente de tribunal, la autoridad nominadora será la Corte Permanente de Arbitraje. Las partes convienen aceptar el laudo arbitral dictado de acuerdo con este párrafo como solución definitiva de la demanda o controversia.</w:t>
      </w:r>
    </w:p>
    <w:p w14:paraId="1CDE5901" w14:textId="77777777" w:rsidR="00155926" w:rsidRPr="007808A6" w:rsidRDefault="00155926" w:rsidP="009B6F2A">
      <w:pPr>
        <w:pStyle w:val="ListParagraph"/>
        <w:spacing w:line="276" w:lineRule="auto"/>
        <w:rPr>
          <w:rFonts w:ascii="Inter" w:eastAsia="Tahoma" w:hAnsi="Inter"/>
          <w:lang w:val="es-ES"/>
        </w:rPr>
      </w:pPr>
    </w:p>
    <w:p w14:paraId="1909435F"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El presente acuerdo no crea una fusión u otra empresa conjunta y esta colaboración no debe entenderse como tal. Las partes son completamente independientes la una de la otra y colaboran de manera definida y limitada para ayudar a crear entornos que promuevan el cumplimiento de los derechos de los niños, niñas y adolescentes.</w:t>
      </w:r>
    </w:p>
    <w:p w14:paraId="16DB773D" w14:textId="77777777" w:rsidR="00B160F4" w:rsidRDefault="00B160F4" w:rsidP="009B6F2A">
      <w:pPr>
        <w:widowControl w:val="0"/>
        <w:autoSpaceDE w:val="0"/>
        <w:autoSpaceDN w:val="0"/>
        <w:spacing w:before="240" w:after="0" w:line="276" w:lineRule="auto"/>
        <w:ind w:right="4" w:firstLine="360"/>
        <w:jc w:val="both"/>
        <w:rPr>
          <w:rFonts w:ascii="Inter" w:eastAsia="Tahoma" w:hAnsi="Inter"/>
          <w:b/>
          <w:bCs/>
          <w:lang w:val="es-ES"/>
        </w:rPr>
      </w:pPr>
    </w:p>
    <w:p w14:paraId="726564B9" w14:textId="0CC258F5" w:rsidR="00155926" w:rsidRPr="007808A6" w:rsidRDefault="00155926" w:rsidP="009B6F2A">
      <w:pPr>
        <w:widowControl w:val="0"/>
        <w:autoSpaceDE w:val="0"/>
        <w:autoSpaceDN w:val="0"/>
        <w:spacing w:before="240" w:after="0" w:line="276" w:lineRule="auto"/>
        <w:ind w:right="4" w:firstLine="360"/>
        <w:jc w:val="both"/>
        <w:rPr>
          <w:rFonts w:ascii="Inter" w:eastAsia="Tahoma" w:hAnsi="Inter"/>
          <w:b/>
          <w:bCs/>
          <w:lang w:val="es-ES"/>
        </w:rPr>
      </w:pPr>
      <w:r w:rsidRPr="007808A6">
        <w:rPr>
          <w:rFonts w:ascii="Inter" w:eastAsia="Tahoma" w:hAnsi="Inter"/>
          <w:b/>
          <w:bCs/>
          <w:lang w:val="es-ES"/>
        </w:rPr>
        <w:t>Finalización de este acuerdo</w:t>
      </w:r>
    </w:p>
    <w:p w14:paraId="36D5F55C" w14:textId="77777777" w:rsidR="00155926" w:rsidRPr="007808A6" w:rsidRDefault="00155926" w:rsidP="009B6F2A">
      <w:pPr>
        <w:pStyle w:val="ListParagraph"/>
        <w:spacing w:line="276" w:lineRule="auto"/>
        <w:rPr>
          <w:rFonts w:ascii="Inter" w:eastAsia="Tahoma" w:hAnsi="Inter"/>
          <w:lang w:val="es-ES"/>
        </w:rPr>
      </w:pPr>
    </w:p>
    <w:p w14:paraId="4932907B" w14:textId="1688690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Este acuerdo rige desde el momento de su firma y hasta el 31 de diciembre de 202</w:t>
      </w:r>
      <w:r w:rsidR="00090339" w:rsidRPr="007808A6">
        <w:rPr>
          <w:rFonts w:ascii="Inter" w:eastAsia="Tahoma" w:hAnsi="Inter"/>
          <w:lang w:val="es-ES"/>
        </w:rPr>
        <w:t>7</w:t>
      </w:r>
      <w:r w:rsidRPr="007808A6">
        <w:rPr>
          <w:rFonts w:ascii="Inter" w:eastAsia="Tahoma" w:hAnsi="Inter"/>
          <w:lang w:val="es-ES"/>
        </w:rPr>
        <w:t>.</w:t>
      </w:r>
    </w:p>
    <w:p w14:paraId="33DD9228"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lang w:val="es-ES"/>
        </w:rPr>
      </w:pPr>
    </w:p>
    <w:p w14:paraId="563CC958" w14:textId="77777777"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 xml:space="preserve">Si UNICEF tiene el conocimiento de cualquier incidente o informe que sea inconsistente con sus compromisos éticos descritos anteriormente, o si cualquiera de las partes llega a la conclusión de buena fe de que la colaboración continuada entre las partes ha comprometido o comprometerá seriamente sus respectivas misiones o valores, o daña la reputación o la buena voluntad asociada a cualquiera de sus nombres, logotipos o emblemas, o propiedad </w:t>
      </w:r>
      <w:r w:rsidRPr="007808A6">
        <w:rPr>
          <w:rFonts w:ascii="Inter" w:eastAsia="Tahoma" w:hAnsi="Inter"/>
          <w:lang w:val="es-ES"/>
        </w:rPr>
        <w:lastRenderedPageBreak/>
        <w:t>intelectual (si se diera el caso), se discutirían de forma conjunta las medidas a adoptar para abordar la situación.</w:t>
      </w:r>
    </w:p>
    <w:p w14:paraId="75051360" w14:textId="77777777" w:rsidR="00155926" w:rsidRPr="007808A6" w:rsidRDefault="00155926" w:rsidP="009B6F2A">
      <w:pPr>
        <w:pStyle w:val="ListParagraph"/>
        <w:widowControl w:val="0"/>
        <w:autoSpaceDE w:val="0"/>
        <w:autoSpaceDN w:val="0"/>
        <w:spacing w:before="240" w:after="0" w:line="276" w:lineRule="auto"/>
        <w:ind w:right="4"/>
        <w:jc w:val="both"/>
        <w:rPr>
          <w:rFonts w:ascii="Inter" w:eastAsia="Tahoma" w:hAnsi="Inter"/>
          <w:lang w:val="es-ES"/>
        </w:rPr>
      </w:pPr>
    </w:p>
    <w:p w14:paraId="5EC544FB" w14:textId="56CE50CE" w:rsidR="00155926" w:rsidRPr="007808A6" w:rsidRDefault="00155926" w:rsidP="00AD373D">
      <w:pPr>
        <w:pStyle w:val="ListParagraph"/>
        <w:widowControl w:val="0"/>
        <w:numPr>
          <w:ilvl w:val="0"/>
          <w:numId w:val="3"/>
        </w:numPr>
        <w:autoSpaceDE w:val="0"/>
        <w:autoSpaceDN w:val="0"/>
        <w:spacing w:before="240" w:after="0" w:line="276" w:lineRule="auto"/>
        <w:ind w:right="4"/>
        <w:jc w:val="both"/>
        <w:rPr>
          <w:rFonts w:ascii="Inter" w:eastAsia="Tahoma" w:hAnsi="Inter"/>
          <w:lang w:val="es-ES"/>
        </w:rPr>
      </w:pPr>
      <w:r w:rsidRPr="007808A6">
        <w:rPr>
          <w:rFonts w:ascii="Inter" w:eastAsia="Tahoma" w:hAnsi="Inter"/>
          <w:lang w:val="es-ES"/>
        </w:rPr>
        <w:t>UNICEF puede, si lo estima necesario, poner fin a esta colaboración de manera inmediata</w:t>
      </w:r>
      <w:r w:rsidR="00C42486" w:rsidRPr="007808A6">
        <w:rPr>
          <w:rFonts w:ascii="Inter" w:eastAsia="Tahoma" w:hAnsi="Inter"/>
          <w:lang w:val="es-ES"/>
        </w:rPr>
        <w:t xml:space="preserve"> con alguno de los municipios participantes</w:t>
      </w:r>
      <w:r w:rsidRPr="007808A6">
        <w:rPr>
          <w:rFonts w:ascii="Inter" w:eastAsia="Tahoma" w:hAnsi="Inter"/>
          <w:lang w:val="es-ES"/>
        </w:rPr>
        <w:t xml:space="preserve">. En tal caso, </w:t>
      </w:r>
      <w:r w:rsidR="00C42486" w:rsidRPr="007808A6">
        <w:rPr>
          <w:rFonts w:ascii="Inter" w:eastAsia="Tahoma" w:hAnsi="Inter"/>
          <w:lang w:val="es-ES"/>
        </w:rPr>
        <w:t>dicho m</w:t>
      </w:r>
      <w:r w:rsidRPr="007808A6">
        <w:rPr>
          <w:rFonts w:ascii="Inter" w:eastAsia="Tahoma" w:hAnsi="Inter"/>
          <w:lang w:val="es-ES"/>
        </w:rPr>
        <w:t>unicipio no tendrá ningún derecho a seguir usando el nombre y logotipo MUNA y detendrá cualquier actividad en relación con esta colaboración.</w:t>
      </w:r>
    </w:p>
    <w:p w14:paraId="50F43BCE" w14:textId="77777777" w:rsidR="00155926" w:rsidRDefault="00155926" w:rsidP="009B6F2A">
      <w:pPr>
        <w:spacing w:line="276" w:lineRule="auto"/>
        <w:ind w:right="4"/>
        <w:rPr>
          <w:rFonts w:ascii="Inter" w:hAnsi="Inter" w:cs="Times New Roman"/>
          <w:b/>
          <w:bCs/>
          <w:lang w:val="es-ES"/>
        </w:rPr>
      </w:pPr>
    </w:p>
    <w:sectPr w:rsidR="00155926">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12FB0" w14:textId="77777777" w:rsidR="006079A0" w:rsidRDefault="006079A0" w:rsidP="009B6F2A">
      <w:pPr>
        <w:spacing w:after="0" w:line="240" w:lineRule="auto"/>
      </w:pPr>
      <w:r>
        <w:separator/>
      </w:r>
    </w:p>
  </w:endnote>
  <w:endnote w:type="continuationSeparator" w:id="0">
    <w:p w14:paraId="279CF11C" w14:textId="77777777" w:rsidR="006079A0" w:rsidRDefault="006079A0" w:rsidP="009B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Light">
    <w:altName w:val="Calibri"/>
    <w:charset w:val="00"/>
    <w:family w:val="swiss"/>
    <w:pitch w:val="variable"/>
    <w:sig w:usb0="E00002FF" w:usb1="1200A1FF" w:usb2="00000001" w:usb3="00000000" w:csb0="0000019F" w:csb1="00000000"/>
  </w:font>
  <w:font w:name="Inter">
    <w:altName w:val="Cambria"/>
    <w:charset w:val="00"/>
    <w:family w:val="swiss"/>
    <w:pitch w:val="variable"/>
    <w:sig w:usb0="E00002FF" w:usb1="1200A1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22021"/>
      <w:docPartObj>
        <w:docPartGallery w:val="Page Numbers (Bottom of Page)"/>
        <w:docPartUnique/>
      </w:docPartObj>
    </w:sdtPr>
    <w:sdtEndPr>
      <w:rPr>
        <w:noProof/>
      </w:rPr>
    </w:sdtEndPr>
    <w:sdtContent>
      <w:p w14:paraId="6AB85CF1" w14:textId="1D73730B" w:rsidR="009B6F2A" w:rsidRDefault="009B6F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B336E" w14:textId="0C3133F8" w:rsidR="009B6F2A" w:rsidRDefault="6B66313D" w:rsidP="6B66313D">
    <w:pPr>
      <w:pStyle w:val="Footer"/>
      <w:jc w:val="right"/>
    </w:pPr>
    <w:r>
      <w:rPr>
        <w:noProof/>
      </w:rPr>
      <w:drawing>
        <wp:inline distT="0" distB="0" distL="0" distR="0" wp14:anchorId="212F94A9" wp14:editId="253617B7">
          <wp:extent cx="1589568" cy="876300"/>
          <wp:effectExtent l="0" t="0" r="0" b="0"/>
          <wp:docPr id="10472505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50502" name="Picture 1047250502"/>
                  <pic:cNvPicPr/>
                </pic:nvPicPr>
                <pic:blipFill>
                  <a:blip r:embed="rId1">
                    <a:extLst>
                      <a:ext uri="{28A0092B-C50C-407E-A947-70E740481C1C}">
                        <a14:useLocalDpi xmlns:a14="http://schemas.microsoft.com/office/drawing/2010/main"/>
                      </a:ext>
                    </a:extLst>
                  </a:blip>
                  <a:stretch>
                    <a:fillRect/>
                  </a:stretch>
                </pic:blipFill>
                <pic:spPr>
                  <a:xfrm>
                    <a:off x="0" y="0"/>
                    <a:ext cx="1589568"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B5A00" w14:textId="77777777" w:rsidR="006079A0" w:rsidRDefault="006079A0" w:rsidP="009B6F2A">
      <w:pPr>
        <w:spacing w:after="0" w:line="240" w:lineRule="auto"/>
      </w:pPr>
      <w:r>
        <w:separator/>
      </w:r>
    </w:p>
  </w:footnote>
  <w:footnote w:type="continuationSeparator" w:id="0">
    <w:p w14:paraId="10315F65" w14:textId="77777777" w:rsidR="006079A0" w:rsidRDefault="006079A0" w:rsidP="009B6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09FE" w14:textId="6C066D0E" w:rsidR="1A25047F" w:rsidRDefault="6B66313D" w:rsidP="6B66313D">
    <w:pPr>
      <w:pStyle w:val="Header"/>
      <w:jc w:val="center"/>
    </w:pPr>
    <w:r>
      <w:rPr>
        <w:noProof/>
      </w:rPr>
      <w:drawing>
        <wp:inline distT="0" distB="0" distL="0" distR="0" wp14:anchorId="3FD6F024" wp14:editId="0DD625D1">
          <wp:extent cx="2433320" cy="662923"/>
          <wp:effectExtent l="0" t="0" r="0" b="0"/>
          <wp:docPr id="5006283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28310" name="Picture 500628310"/>
                  <pic:cNvPicPr/>
                </pic:nvPicPr>
                <pic:blipFill>
                  <a:blip r:embed="rId1">
                    <a:extLst>
                      <a:ext uri="{28A0092B-C50C-407E-A947-70E740481C1C}">
                        <a14:useLocalDpi xmlns:a14="http://schemas.microsoft.com/office/drawing/2010/main"/>
                      </a:ext>
                    </a:extLst>
                  </a:blip>
                  <a:stretch>
                    <a:fillRect/>
                  </a:stretch>
                </pic:blipFill>
                <pic:spPr>
                  <a:xfrm>
                    <a:off x="0" y="0"/>
                    <a:ext cx="2466228" cy="671888"/>
                  </a:xfrm>
                  <a:prstGeom prst="rect">
                    <a:avLst/>
                  </a:prstGeom>
                </pic:spPr>
              </pic:pic>
            </a:graphicData>
          </a:graphic>
        </wp:inline>
      </w:drawing>
    </w:r>
    <w:r w:rsidR="009C6FA4">
      <w:rPr>
        <w:noProof/>
      </w:rPr>
      <w:drawing>
        <wp:inline distT="0" distB="0" distL="0" distR="0" wp14:anchorId="6D78588E" wp14:editId="7F733CA8">
          <wp:extent cx="2408625" cy="570464"/>
          <wp:effectExtent l="0" t="0" r="0" b="1270"/>
          <wp:docPr id="226999210" name="Imagen 1" descr="En el predio de Guerni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el predio de Guernica "/>
                  <pic:cNvPicPr>
                    <a:picLocks noChangeAspect="1" noChangeArrowheads="1"/>
                  </pic:cNvPicPr>
                </pic:nvPicPr>
                <pic:blipFill rotWithShape="1">
                  <a:blip r:embed="rId2">
                    <a:extLst>
                      <a:ext uri="{28A0092B-C50C-407E-A947-70E740481C1C}">
                        <a14:useLocalDpi xmlns:a14="http://schemas.microsoft.com/office/drawing/2010/main" val="0"/>
                      </a:ext>
                    </a:extLst>
                  </a:blip>
                  <a:srcRect l="7204" t="36600" r="8061" b="40000"/>
                  <a:stretch>
                    <a:fillRect/>
                  </a:stretch>
                </pic:blipFill>
                <pic:spPr bwMode="auto">
                  <a:xfrm>
                    <a:off x="0" y="0"/>
                    <a:ext cx="2439422" cy="5777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91845"/>
    <w:multiLevelType w:val="hybridMultilevel"/>
    <w:tmpl w:val="695E9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3E09BE"/>
    <w:multiLevelType w:val="hybridMultilevel"/>
    <w:tmpl w:val="D90ADD24"/>
    <w:lvl w:ilvl="0" w:tplc="6AC236EE">
      <w:start w:val="1"/>
      <w:numFmt w:val="bullet"/>
      <w:lvlText w:val="•"/>
      <w:lvlJc w:val="left"/>
      <w:pPr>
        <w:tabs>
          <w:tab w:val="num" w:pos="1080"/>
        </w:tabs>
        <w:ind w:left="1080" w:hanging="360"/>
      </w:pPr>
      <w:rPr>
        <w:rFonts w:ascii="Arial" w:hAnsi="Arial" w:hint="default"/>
      </w:rPr>
    </w:lvl>
    <w:lvl w:ilvl="1" w:tplc="B2C02158" w:tentative="1">
      <w:start w:val="1"/>
      <w:numFmt w:val="bullet"/>
      <w:lvlText w:val="•"/>
      <w:lvlJc w:val="left"/>
      <w:pPr>
        <w:tabs>
          <w:tab w:val="num" w:pos="1800"/>
        </w:tabs>
        <w:ind w:left="1800" w:hanging="360"/>
      </w:pPr>
      <w:rPr>
        <w:rFonts w:ascii="Arial" w:hAnsi="Arial" w:hint="default"/>
      </w:rPr>
    </w:lvl>
    <w:lvl w:ilvl="2" w:tplc="A14A229C" w:tentative="1">
      <w:start w:val="1"/>
      <w:numFmt w:val="bullet"/>
      <w:lvlText w:val="•"/>
      <w:lvlJc w:val="left"/>
      <w:pPr>
        <w:tabs>
          <w:tab w:val="num" w:pos="2520"/>
        </w:tabs>
        <w:ind w:left="2520" w:hanging="360"/>
      </w:pPr>
      <w:rPr>
        <w:rFonts w:ascii="Arial" w:hAnsi="Arial" w:hint="default"/>
      </w:rPr>
    </w:lvl>
    <w:lvl w:ilvl="3" w:tplc="FD9E236C" w:tentative="1">
      <w:start w:val="1"/>
      <w:numFmt w:val="bullet"/>
      <w:lvlText w:val="•"/>
      <w:lvlJc w:val="left"/>
      <w:pPr>
        <w:tabs>
          <w:tab w:val="num" w:pos="3240"/>
        </w:tabs>
        <w:ind w:left="3240" w:hanging="360"/>
      </w:pPr>
      <w:rPr>
        <w:rFonts w:ascii="Arial" w:hAnsi="Arial" w:hint="default"/>
      </w:rPr>
    </w:lvl>
    <w:lvl w:ilvl="4" w:tplc="2F38FB42" w:tentative="1">
      <w:start w:val="1"/>
      <w:numFmt w:val="bullet"/>
      <w:lvlText w:val="•"/>
      <w:lvlJc w:val="left"/>
      <w:pPr>
        <w:tabs>
          <w:tab w:val="num" w:pos="3960"/>
        </w:tabs>
        <w:ind w:left="3960" w:hanging="360"/>
      </w:pPr>
      <w:rPr>
        <w:rFonts w:ascii="Arial" w:hAnsi="Arial" w:hint="default"/>
      </w:rPr>
    </w:lvl>
    <w:lvl w:ilvl="5" w:tplc="D96CC684" w:tentative="1">
      <w:start w:val="1"/>
      <w:numFmt w:val="bullet"/>
      <w:lvlText w:val="•"/>
      <w:lvlJc w:val="left"/>
      <w:pPr>
        <w:tabs>
          <w:tab w:val="num" w:pos="4680"/>
        </w:tabs>
        <w:ind w:left="4680" w:hanging="360"/>
      </w:pPr>
      <w:rPr>
        <w:rFonts w:ascii="Arial" w:hAnsi="Arial" w:hint="default"/>
      </w:rPr>
    </w:lvl>
    <w:lvl w:ilvl="6" w:tplc="5CD82A24" w:tentative="1">
      <w:start w:val="1"/>
      <w:numFmt w:val="bullet"/>
      <w:lvlText w:val="•"/>
      <w:lvlJc w:val="left"/>
      <w:pPr>
        <w:tabs>
          <w:tab w:val="num" w:pos="5400"/>
        </w:tabs>
        <w:ind w:left="5400" w:hanging="360"/>
      </w:pPr>
      <w:rPr>
        <w:rFonts w:ascii="Arial" w:hAnsi="Arial" w:hint="default"/>
      </w:rPr>
    </w:lvl>
    <w:lvl w:ilvl="7" w:tplc="289C6D04" w:tentative="1">
      <w:start w:val="1"/>
      <w:numFmt w:val="bullet"/>
      <w:lvlText w:val="•"/>
      <w:lvlJc w:val="left"/>
      <w:pPr>
        <w:tabs>
          <w:tab w:val="num" w:pos="6120"/>
        </w:tabs>
        <w:ind w:left="6120" w:hanging="360"/>
      </w:pPr>
      <w:rPr>
        <w:rFonts w:ascii="Arial" w:hAnsi="Arial" w:hint="default"/>
      </w:rPr>
    </w:lvl>
    <w:lvl w:ilvl="8" w:tplc="97F41AD6"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71495356"/>
    <w:multiLevelType w:val="hybridMultilevel"/>
    <w:tmpl w:val="9EE4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261052">
    <w:abstractNumId w:val="2"/>
  </w:num>
  <w:num w:numId="2" w16cid:durableId="1736076907">
    <w:abstractNumId w:val="1"/>
  </w:num>
  <w:num w:numId="3" w16cid:durableId="687408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1A"/>
    <w:rsid w:val="00090339"/>
    <w:rsid w:val="000A55C2"/>
    <w:rsid w:val="00155926"/>
    <w:rsid w:val="00166137"/>
    <w:rsid w:val="00187806"/>
    <w:rsid w:val="001D1823"/>
    <w:rsid w:val="0022361A"/>
    <w:rsid w:val="002360CE"/>
    <w:rsid w:val="0023663A"/>
    <w:rsid w:val="00237901"/>
    <w:rsid w:val="0028592C"/>
    <w:rsid w:val="002F1853"/>
    <w:rsid w:val="00322AD6"/>
    <w:rsid w:val="003375F3"/>
    <w:rsid w:val="00370B64"/>
    <w:rsid w:val="003A7294"/>
    <w:rsid w:val="004C0EA1"/>
    <w:rsid w:val="004F3F71"/>
    <w:rsid w:val="005B79F3"/>
    <w:rsid w:val="005C18DB"/>
    <w:rsid w:val="005F362F"/>
    <w:rsid w:val="00603EE5"/>
    <w:rsid w:val="006079A0"/>
    <w:rsid w:val="006427C6"/>
    <w:rsid w:val="00660F6D"/>
    <w:rsid w:val="006C3608"/>
    <w:rsid w:val="006C63C4"/>
    <w:rsid w:val="006D1CDF"/>
    <w:rsid w:val="00716AD3"/>
    <w:rsid w:val="00756071"/>
    <w:rsid w:val="007808A6"/>
    <w:rsid w:val="007E5EB6"/>
    <w:rsid w:val="007F0B59"/>
    <w:rsid w:val="007F79C6"/>
    <w:rsid w:val="008158D1"/>
    <w:rsid w:val="008940B5"/>
    <w:rsid w:val="009973D2"/>
    <w:rsid w:val="009B6F2A"/>
    <w:rsid w:val="009C095A"/>
    <w:rsid w:val="009C43C0"/>
    <w:rsid w:val="009C6FA4"/>
    <w:rsid w:val="00A55DA1"/>
    <w:rsid w:val="00AD2FB8"/>
    <w:rsid w:val="00AD373D"/>
    <w:rsid w:val="00B160F4"/>
    <w:rsid w:val="00B3444A"/>
    <w:rsid w:val="00BA10DD"/>
    <w:rsid w:val="00BB2A5F"/>
    <w:rsid w:val="00BD5865"/>
    <w:rsid w:val="00C0136A"/>
    <w:rsid w:val="00C25F2E"/>
    <w:rsid w:val="00C26BBA"/>
    <w:rsid w:val="00C42486"/>
    <w:rsid w:val="00C56196"/>
    <w:rsid w:val="00C61ED2"/>
    <w:rsid w:val="00C76CFE"/>
    <w:rsid w:val="00C82B1D"/>
    <w:rsid w:val="00CF5F6E"/>
    <w:rsid w:val="00D623A4"/>
    <w:rsid w:val="00D759F0"/>
    <w:rsid w:val="00DB3F8B"/>
    <w:rsid w:val="00DB54D1"/>
    <w:rsid w:val="00E1284C"/>
    <w:rsid w:val="00E15A93"/>
    <w:rsid w:val="00E30DE8"/>
    <w:rsid w:val="00E97CB2"/>
    <w:rsid w:val="00FA123C"/>
    <w:rsid w:val="00FA377B"/>
    <w:rsid w:val="00FD6943"/>
    <w:rsid w:val="019DF5DA"/>
    <w:rsid w:val="10BC11B3"/>
    <w:rsid w:val="18D25FE9"/>
    <w:rsid w:val="1A25047F"/>
    <w:rsid w:val="1B2B893C"/>
    <w:rsid w:val="21581ECF"/>
    <w:rsid w:val="2787AAC8"/>
    <w:rsid w:val="33540F1C"/>
    <w:rsid w:val="3986602F"/>
    <w:rsid w:val="410449F8"/>
    <w:rsid w:val="42F17F9F"/>
    <w:rsid w:val="4E9A54BA"/>
    <w:rsid w:val="66A25AD0"/>
    <w:rsid w:val="67010193"/>
    <w:rsid w:val="68D20BF0"/>
    <w:rsid w:val="6B66313D"/>
    <w:rsid w:val="72796028"/>
    <w:rsid w:val="7617B5D6"/>
    <w:rsid w:val="78CF4124"/>
    <w:rsid w:val="7C01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877DA"/>
  <w15:chartTrackingRefBased/>
  <w15:docId w15:val="{84E5C62B-3AD8-4CD0-8F3F-494E5016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61A"/>
    <w:pPr>
      <w:spacing w:line="259" w:lineRule="auto"/>
    </w:pPr>
    <w:rPr>
      <w:kern w:val="0"/>
      <w:sz w:val="22"/>
      <w:szCs w:val="22"/>
      <w:lang w:val="es-AR"/>
      <w14:ligatures w14:val="none"/>
    </w:rPr>
  </w:style>
  <w:style w:type="paragraph" w:styleId="Heading1">
    <w:name w:val="heading 1"/>
    <w:basedOn w:val="Normal"/>
    <w:next w:val="Normal"/>
    <w:link w:val="Heading1Char"/>
    <w:uiPriority w:val="9"/>
    <w:qFormat/>
    <w:rsid w:val="00223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61A"/>
    <w:rPr>
      <w:rFonts w:eastAsiaTheme="majorEastAsia" w:cstheme="majorBidi"/>
      <w:color w:val="272727" w:themeColor="text1" w:themeTint="D8"/>
    </w:rPr>
  </w:style>
  <w:style w:type="paragraph" w:styleId="Title">
    <w:name w:val="Title"/>
    <w:basedOn w:val="Normal"/>
    <w:next w:val="Normal"/>
    <w:link w:val="TitleChar"/>
    <w:uiPriority w:val="10"/>
    <w:qFormat/>
    <w:rsid w:val="00223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61A"/>
    <w:pPr>
      <w:spacing w:before="160"/>
      <w:jc w:val="center"/>
    </w:pPr>
    <w:rPr>
      <w:i/>
      <w:iCs/>
      <w:color w:val="404040" w:themeColor="text1" w:themeTint="BF"/>
    </w:rPr>
  </w:style>
  <w:style w:type="character" w:customStyle="1" w:styleId="QuoteChar">
    <w:name w:val="Quote Char"/>
    <w:basedOn w:val="DefaultParagraphFont"/>
    <w:link w:val="Quote"/>
    <w:uiPriority w:val="29"/>
    <w:rsid w:val="0022361A"/>
    <w:rPr>
      <w:i/>
      <w:iCs/>
      <w:color w:val="404040" w:themeColor="text1" w:themeTint="BF"/>
    </w:rPr>
  </w:style>
  <w:style w:type="paragraph" w:styleId="ListParagraph">
    <w:name w:val="List Paragraph"/>
    <w:basedOn w:val="Normal"/>
    <w:uiPriority w:val="34"/>
    <w:qFormat/>
    <w:rsid w:val="0022361A"/>
    <w:pPr>
      <w:ind w:left="720"/>
      <w:contextualSpacing/>
    </w:pPr>
  </w:style>
  <w:style w:type="character" w:styleId="IntenseEmphasis">
    <w:name w:val="Intense Emphasis"/>
    <w:basedOn w:val="DefaultParagraphFont"/>
    <w:uiPriority w:val="21"/>
    <w:qFormat/>
    <w:rsid w:val="0022361A"/>
    <w:rPr>
      <w:i/>
      <w:iCs/>
      <w:color w:val="0F4761" w:themeColor="accent1" w:themeShade="BF"/>
    </w:rPr>
  </w:style>
  <w:style w:type="paragraph" w:styleId="IntenseQuote">
    <w:name w:val="Intense Quote"/>
    <w:basedOn w:val="Normal"/>
    <w:next w:val="Normal"/>
    <w:link w:val="IntenseQuoteChar"/>
    <w:uiPriority w:val="30"/>
    <w:qFormat/>
    <w:rsid w:val="00223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61A"/>
    <w:rPr>
      <w:i/>
      <w:iCs/>
      <w:color w:val="0F4761" w:themeColor="accent1" w:themeShade="BF"/>
    </w:rPr>
  </w:style>
  <w:style w:type="character" w:styleId="IntenseReference">
    <w:name w:val="Intense Reference"/>
    <w:basedOn w:val="DefaultParagraphFont"/>
    <w:uiPriority w:val="32"/>
    <w:qFormat/>
    <w:rsid w:val="0022361A"/>
    <w:rPr>
      <w:b/>
      <w:bCs/>
      <w:smallCaps/>
      <w:color w:val="0F4761" w:themeColor="accent1" w:themeShade="BF"/>
      <w:spacing w:val="5"/>
    </w:rPr>
  </w:style>
  <w:style w:type="paragraph" w:styleId="Header">
    <w:name w:val="header"/>
    <w:basedOn w:val="Normal"/>
    <w:link w:val="HeaderChar"/>
    <w:uiPriority w:val="99"/>
    <w:unhideWhenUsed/>
    <w:rsid w:val="009B6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F2A"/>
    <w:rPr>
      <w:kern w:val="0"/>
      <w:sz w:val="22"/>
      <w:szCs w:val="22"/>
      <w:lang w:val="es-AR"/>
      <w14:ligatures w14:val="none"/>
    </w:rPr>
  </w:style>
  <w:style w:type="paragraph" w:styleId="Footer">
    <w:name w:val="footer"/>
    <w:basedOn w:val="Normal"/>
    <w:link w:val="FooterChar"/>
    <w:uiPriority w:val="99"/>
    <w:unhideWhenUsed/>
    <w:rsid w:val="009B6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F2A"/>
    <w:rPr>
      <w:kern w:val="0"/>
      <w:sz w:val="22"/>
      <w:szCs w:val="22"/>
      <w:lang w:val="es-AR"/>
      <w14:ligatures w14:val="none"/>
    </w:rPr>
  </w:style>
  <w:style w:type="table" w:styleId="TableGrid">
    <w:name w:val="Table Grid"/>
    <w:basedOn w:val="TableNormal"/>
    <w:uiPriority w:val="39"/>
    <w:rsid w:val="006C3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4E62EB0107C7874388534C96A14E3A4F" ma:contentTypeVersion="3" ma:contentTypeDescription="" ma:contentTypeScope="" ma:versionID="9abeb683b379c983f6b43d74ba42f367">
  <xsd:schema xmlns:xsd="http://www.w3.org/2001/XMLSchema" xmlns:xs="http://www.w3.org/2001/XMLSchema" xmlns:p="http://schemas.microsoft.com/office/2006/metadata/properties" xmlns:ns2="ca283e0b-db31-4043-a2ef-b80661bf084a" xmlns:ns3="http://schemas.microsoft.com/sharepoint.v3" targetNamespace="http://schemas.microsoft.com/office/2006/metadata/properties" ma:root="true" ma:fieldsID="1230087011c06cee79b79e25ed9d42d8" ns2:_="" ns3:_="">
    <xsd:import namespace="ca283e0b-db31-4043-a2ef-b80661bf084a"/>
    <xsd:import namespace="http://schemas.microsoft.com/sharepoint.v3"/>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3817a3f-f17c-4f9d-bf9a-b863f65c3573}" ma:internalName="TaxCatchAllLabel" ma:readOnly="true" ma:showField="CatchAllDataLabel" ma:web="762dbd68-bb3e-4425-b6d5-e63dc638ed3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3817a3f-f17c-4f9d-bf9a-b863f65c3573}" ma:internalName="TaxCatchAll" ma:showField="CatchAllData" ma:web="762dbd68-bb3e-4425-b6d5-e63dc638ed3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ContentLanguage xmlns="ca283e0b-db31-4043-a2ef-b80661bf084a" xsi:nil="tru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2B42050-93F4-44F1-9858-1812678FB285}">
  <ds:schemaRefs>
    <ds:schemaRef ds:uri="http://schemas.microsoft.com/sharepoint/v3/contenttype/forms"/>
  </ds:schemaRefs>
</ds:datastoreItem>
</file>

<file path=customXml/itemProps2.xml><?xml version="1.0" encoding="utf-8"?>
<ds:datastoreItem xmlns:ds="http://schemas.openxmlformats.org/officeDocument/2006/customXml" ds:itemID="{451032B9-193F-4457-A983-F21ABE883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83e0b-db31-4043-a2ef-b80661bf084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ADA1F0-CB29-49AF-B9D5-13F41C93FA65}">
  <ds:schemaRefs>
    <ds:schemaRef ds:uri="Microsoft.SharePoint.Taxonomy.ContentTypeSync"/>
  </ds:schemaRefs>
</ds:datastoreItem>
</file>

<file path=customXml/itemProps4.xml><?xml version="1.0" encoding="utf-8"?>
<ds:datastoreItem xmlns:ds="http://schemas.openxmlformats.org/officeDocument/2006/customXml" ds:itemID="{CBF89FF7-33C2-4B01-A224-16FC1234D8D2}">
  <ds:schemaRefs>
    <ds:schemaRef ds:uri="http://schemas.microsoft.com/office/2006/metadata/properties"/>
    <ds:schemaRef ds:uri="http://schemas.microsoft.com/office/infopath/2007/PartnerControls"/>
    <ds:schemaRef ds:uri="ca283e0b-db31-4043-a2ef-b80661bf084a"/>
    <ds:schemaRef ds:uri="http://schemas.microsoft.com/sharepoint.v3"/>
  </ds:schemaRefs>
</ds:datastoreItem>
</file>

<file path=customXml/itemProps5.xml><?xml version="1.0" encoding="utf-8"?>
<ds:datastoreItem xmlns:ds="http://schemas.openxmlformats.org/officeDocument/2006/customXml" ds:itemID="{BE981D27-CEDD-42A2-B3C4-217C715AB76E}">
  <ds:schemaRefs>
    <ds:schemaRef ds:uri="http://schemas.microsoft.com/office/2006/metadata/customXsn"/>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 Potenza Dal Maseto</dc:creator>
  <cp:keywords/>
  <dc:description/>
  <cp:lastModifiedBy>Maria Fernanda Potenza Dal Maseto</cp:lastModifiedBy>
  <cp:revision>3</cp:revision>
  <dcterms:created xsi:type="dcterms:W3CDTF">2026-06-02T16:58:00Z</dcterms:created>
  <dcterms:modified xsi:type="dcterms:W3CDTF">2026-06-02T17:12:00Z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0x0101009BA85F8052A6DA4FA3E31FF9F74C6970004E62EB0107C7874388534C96A14E3A4F</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lcf76f155ced4ddcb4097134ff3c332f">
    <vt:lpwstr/>
  </property>
</Properties>
</file>