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544C" w14:textId="77777777" w:rsidR="00641C38" w:rsidRDefault="00641C38" w:rsidP="000E30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F17B6" w14:textId="77777777" w:rsidR="00641C38" w:rsidRDefault="00641C38" w:rsidP="000E30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286A4" w14:textId="426FA739" w:rsidR="000A25AE" w:rsidRPr="005F579F" w:rsidRDefault="000A25AE" w:rsidP="000E306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579F">
        <w:rPr>
          <w:rFonts w:ascii="Times New Roman" w:hAnsi="Times New Roman" w:cs="Times New Roman"/>
          <w:b/>
          <w:bCs/>
          <w:sz w:val="28"/>
          <w:szCs w:val="28"/>
        </w:rPr>
        <w:t>LA TENDENCIA FATAL DEL PODER A LA IMPUNIDAD</w:t>
      </w:r>
    </w:p>
    <w:p w14:paraId="6E706D8C" w14:textId="0CB1683C" w:rsidR="005F579F" w:rsidRDefault="000A25AE" w:rsidP="00E87F48">
      <w:pPr>
        <w:spacing w:after="0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0A25AE">
        <w:rPr>
          <w:rFonts w:ascii="Arial Narrow" w:hAnsi="Arial Narrow"/>
          <w:b/>
          <w:bCs/>
          <w:i/>
          <w:iCs/>
          <w:sz w:val="28"/>
          <w:szCs w:val="28"/>
        </w:rPr>
        <w:t>La desesperada y disparatada búsqueda de impunidad</w:t>
      </w:r>
    </w:p>
    <w:p w14:paraId="7AF45C20" w14:textId="4AE06C0B" w:rsidR="00E87F48" w:rsidRDefault="00E87F48" w:rsidP="00FC6F92">
      <w:pPr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E87F48">
        <w:rPr>
          <w:rFonts w:ascii="Arial Narrow" w:hAnsi="Arial Narrow"/>
          <w:b/>
          <w:bCs/>
          <w:i/>
          <w:iCs/>
          <w:sz w:val="28"/>
          <w:szCs w:val="28"/>
        </w:rPr>
        <w:t>Negacionismo de los derechos constitucionales</w:t>
      </w:r>
    </w:p>
    <w:p w14:paraId="07406B6A" w14:textId="31F1CA8F" w:rsidR="005F579F" w:rsidRDefault="005F579F" w:rsidP="005F579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Señora Presidenta del Honorable Concejo Deliberante de Trenque Lauquen, Concejal Marta Bathis, su respuesta de fecha 25 de junio de 2025 </w:t>
      </w:r>
      <w:r w:rsidR="007C7CD3">
        <w:rPr>
          <w:rFonts w:ascii="Arial Narrow" w:hAnsi="Arial Narrow"/>
          <w:sz w:val="28"/>
          <w:szCs w:val="28"/>
        </w:rPr>
        <w:t xml:space="preserve">a  </w:t>
      </w:r>
      <w:r w:rsidR="0018332F">
        <w:rPr>
          <w:rFonts w:ascii="Arial Narrow" w:hAnsi="Arial Narrow"/>
          <w:sz w:val="28"/>
          <w:szCs w:val="28"/>
        </w:rPr>
        <w:t xml:space="preserve">las </w:t>
      </w:r>
      <w:r w:rsidR="007C7CD3">
        <w:rPr>
          <w:rFonts w:ascii="Arial Narrow" w:hAnsi="Arial Narrow"/>
          <w:sz w:val="28"/>
          <w:szCs w:val="28"/>
        </w:rPr>
        <w:t>peticiones que realicé ante el H.C.D., es incongruente, inconsecuente, temeraria y maliciosa</w:t>
      </w:r>
    </w:p>
    <w:p w14:paraId="1B9FEB50" w14:textId="1F791467" w:rsidR="0027591D" w:rsidRPr="005A41C1" w:rsidRDefault="005A41C1" w:rsidP="005A41C1">
      <w:p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I.- </w:t>
      </w:r>
      <w:r w:rsidR="00201DFC" w:rsidRPr="005A41C1">
        <w:rPr>
          <w:rFonts w:ascii="Arial Narrow" w:hAnsi="Arial Narrow"/>
          <w:b/>
          <w:bCs/>
          <w:sz w:val="28"/>
          <w:szCs w:val="28"/>
        </w:rPr>
        <w:t>Denuncia “Discurso</w:t>
      </w:r>
      <w:r w:rsidR="00204609" w:rsidRPr="005A41C1">
        <w:rPr>
          <w:rFonts w:ascii="Arial Narrow" w:hAnsi="Arial Narrow"/>
          <w:b/>
          <w:bCs/>
          <w:sz w:val="28"/>
          <w:szCs w:val="28"/>
        </w:rPr>
        <w:t xml:space="preserve"> posverdad y fake news.</w:t>
      </w:r>
    </w:p>
    <w:p w14:paraId="1D2E82DA" w14:textId="49D8BD0C" w:rsidR="00283CBD" w:rsidRPr="00D82D0C" w:rsidRDefault="007C7CD3" w:rsidP="00283CB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Usted </w:t>
      </w:r>
      <w:r w:rsidR="0095477C">
        <w:rPr>
          <w:rFonts w:ascii="Arial Narrow" w:hAnsi="Arial Narrow"/>
          <w:sz w:val="28"/>
          <w:szCs w:val="28"/>
        </w:rPr>
        <w:t xml:space="preserve">manifestó en su </w:t>
      </w:r>
      <w:r w:rsidR="00D82D0C">
        <w:rPr>
          <w:rFonts w:ascii="Arial Narrow" w:hAnsi="Arial Narrow"/>
          <w:sz w:val="28"/>
          <w:szCs w:val="28"/>
        </w:rPr>
        <w:t>respuesta</w:t>
      </w:r>
      <w:r w:rsidR="0095477C">
        <w:rPr>
          <w:rFonts w:ascii="Arial Narrow" w:hAnsi="Arial Narrow"/>
          <w:sz w:val="28"/>
          <w:szCs w:val="28"/>
        </w:rPr>
        <w:t xml:space="preserve"> acerca de</w:t>
      </w:r>
      <w:r>
        <w:rPr>
          <w:rFonts w:ascii="Arial Narrow" w:hAnsi="Arial Narrow"/>
          <w:sz w:val="28"/>
          <w:szCs w:val="28"/>
        </w:rPr>
        <w:t xml:space="preserve"> las </w:t>
      </w:r>
      <w:r w:rsidRPr="007C7CD3">
        <w:rPr>
          <w:rFonts w:ascii="Arial Narrow" w:hAnsi="Arial Narrow"/>
          <w:sz w:val="28"/>
          <w:szCs w:val="28"/>
        </w:rPr>
        <w:t>apreciaciones</w:t>
      </w:r>
      <w:r w:rsidR="00D82D0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que realicé</w:t>
      </w:r>
      <w:r w:rsidRPr="007C7CD3">
        <w:rPr>
          <w:rFonts w:ascii="Arial Narrow" w:hAnsi="Arial Narrow"/>
          <w:sz w:val="28"/>
          <w:szCs w:val="28"/>
        </w:rPr>
        <w:t xml:space="preserve"> </w:t>
      </w:r>
      <w:r w:rsidR="00D82D0C">
        <w:rPr>
          <w:rFonts w:ascii="Arial Narrow" w:hAnsi="Arial Narrow"/>
          <w:sz w:val="28"/>
          <w:szCs w:val="28"/>
        </w:rPr>
        <w:t xml:space="preserve">en el escrito Orden 18.401 </w:t>
      </w:r>
      <w:r w:rsidRPr="007C7CD3">
        <w:rPr>
          <w:rFonts w:ascii="Arial Narrow" w:hAnsi="Arial Narrow"/>
          <w:sz w:val="28"/>
          <w:szCs w:val="28"/>
        </w:rPr>
        <w:t xml:space="preserve">en relación a </w:t>
      </w:r>
      <w:r w:rsidR="00283CBD">
        <w:rPr>
          <w:rFonts w:ascii="Arial Narrow" w:hAnsi="Arial Narrow"/>
          <w:sz w:val="28"/>
          <w:szCs w:val="28"/>
        </w:rPr>
        <w:t>la</w:t>
      </w:r>
      <w:r w:rsidRPr="007C7CD3">
        <w:rPr>
          <w:rFonts w:ascii="Arial Narrow" w:hAnsi="Arial Narrow"/>
          <w:sz w:val="28"/>
          <w:szCs w:val="28"/>
        </w:rPr>
        <w:t xml:space="preserve"> campaña mediática pergeñada desde el poder</w:t>
      </w:r>
      <w:r>
        <w:rPr>
          <w:rFonts w:ascii="Arial Narrow" w:hAnsi="Arial Narrow"/>
          <w:sz w:val="28"/>
          <w:szCs w:val="28"/>
        </w:rPr>
        <w:t xml:space="preserve"> </w:t>
      </w:r>
      <w:r w:rsidR="00283CBD">
        <w:rPr>
          <w:rFonts w:ascii="Arial Narrow" w:hAnsi="Arial Narrow"/>
          <w:sz w:val="28"/>
          <w:szCs w:val="28"/>
        </w:rPr>
        <w:t xml:space="preserve"> </w:t>
      </w:r>
      <w:r w:rsidR="00283CBD" w:rsidRPr="00283CBD">
        <w:rPr>
          <w:rFonts w:ascii="Arial Narrow" w:hAnsi="Arial Narrow"/>
          <w:sz w:val="28"/>
          <w:szCs w:val="28"/>
        </w:rPr>
        <w:t xml:space="preserve">político a través de discursos posverdad y fake news a fin de descalificar </w:t>
      </w:r>
      <w:r w:rsidR="00283CBD">
        <w:rPr>
          <w:rFonts w:ascii="Arial Narrow" w:hAnsi="Arial Narrow"/>
          <w:sz w:val="28"/>
          <w:szCs w:val="28"/>
        </w:rPr>
        <w:t>la</w:t>
      </w:r>
      <w:r w:rsidR="00283CBD" w:rsidRPr="00283CBD">
        <w:rPr>
          <w:rFonts w:ascii="Arial Narrow" w:hAnsi="Arial Narrow"/>
          <w:sz w:val="28"/>
          <w:szCs w:val="28"/>
        </w:rPr>
        <w:t xml:space="preserve"> carta abierta</w:t>
      </w:r>
      <w:r w:rsidR="00283CBD">
        <w:rPr>
          <w:rFonts w:ascii="Arial Narrow" w:hAnsi="Arial Narrow"/>
          <w:sz w:val="28"/>
          <w:szCs w:val="28"/>
        </w:rPr>
        <w:t xml:space="preserve"> titulada </w:t>
      </w:r>
      <w:r w:rsidR="00283CBD">
        <w:rPr>
          <w:rFonts w:ascii="Arial Narrow" w:hAnsi="Arial Narrow"/>
          <w:i/>
          <w:iCs/>
          <w:sz w:val="28"/>
          <w:szCs w:val="28"/>
        </w:rPr>
        <w:t>“Cuadernillos Municipales: los discípulos de la negociaciones incompatibles con el ejercicio de la función pública, de las opacidades y de la falta de Control”</w:t>
      </w:r>
      <w:r w:rsidR="00D82D0C">
        <w:rPr>
          <w:rFonts w:ascii="Arial Narrow" w:hAnsi="Arial Narrow"/>
          <w:sz w:val="28"/>
          <w:szCs w:val="28"/>
        </w:rPr>
        <w:t>, lo siguiente:</w:t>
      </w:r>
    </w:p>
    <w:p w14:paraId="334858E5" w14:textId="7EBCB539" w:rsidR="007C7CD3" w:rsidRDefault="00D82D0C" w:rsidP="0095477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  <w:t>“</w:t>
      </w:r>
      <w:r w:rsidR="00794DE8">
        <w:rPr>
          <w:rFonts w:ascii="Arial Narrow" w:hAnsi="Arial Narrow"/>
          <w:i/>
          <w:iCs/>
          <w:sz w:val="28"/>
          <w:szCs w:val="28"/>
        </w:rPr>
        <w:t>…</w:t>
      </w:r>
      <w:r>
        <w:rPr>
          <w:rFonts w:ascii="Arial Narrow" w:hAnsi="Arial Narrow"/>
          <w:i/>
          <w:iCs/>
          <w:sz w:val="28"/>
          <w:szCs w:val="28"/>
        </w:rPr>
        <w:t xml:space="preserve">en tal sentido podría expresarle dos cuestiones, </w:t>
      </w:r>
      <w:r w:rsidR="00283CBD" w:rsidRPr="0095477C">
        <w:rPr>
          <w:rFonts w:ascii="Arial Narrow" w:hAnsi="Arial Narrow"/>
          <w:i/>
          <w:iCs/>
          <w:sz w:val="28"/>
          <w:szCs w:val="28"/>
        </w:rPr>
        <w:t xml:space="preserve">en primer lugar, habiendo transcurrido más de cuarenta años del retorno de la democracia, desde esta institución siempre se ha bregado por la libertad de expresión, </w:t>
      </w:r>
      <w:r w:rsidR="0095477C" w:rsidRPr="0095477C">
        <w:rPr>
          <w:rFonts w:ascii="Arial Narrow" w:hAnsi="Arial Narrow"/>
          <w:i/>
          <w:iCs/>
          <w:sz w:val="28"/>
          <w:szCs w:val="28"/>
        </w:rPr>
        <w:t>especialmente la de los medios de comunicación de nuestra comunidad y en segundo lugar, este cuerpo colegiado no posee potestad alguna para legislar</w:t>
      </w:r>
      <w:r w:rsidR="0095477C">
        <w:rPr>
          <w:rFonts w:ascii="Arial Narrow" w:hAnsi="Arial Narrow"/>
          <w:i/>
          <w:iCs/>
          <w:sz w:val="28"/>
          <w:szCs w:val="28"/>
        </w:rPr>
        <w:t xml:space="preserve"> </w:t>
      </w:r>
      <w:r w:rsidR="0095477C" w:rsidRPr="0095477C">
        <w:rPr>
          <w:rFonts w:ascii="Arial Narrow" w:hAnsi="Arial Narrow"/>
          <w:i/>
          <w:iCs/>
          <w:sz w:val="28"/>
          <w:szCs w:val="28"/>
        </w:rPr>
        <w:t>sobre los medios de comunicación por lo cual discurre en imposible la posibilidad de pergeñar</w:t>
      </w:r>
      <w:r w:rsidR="0095477C">
        <w:rPr>
          <w:rFonts w:ascii="Arial Narrow" w:hAnsi="Arial Narrow"/>
          <w:i/>
          <w:iCs/>
          <w:sz w:val="28"/>
          <w:szCs w:val="28"/>
        </w:rPr>
        <w:t xml:space="preserve"> </w:t>
      </w:r>
      <w:r w:rsidR="0095477C" w:rsidRPr="0095477C">
        <w:rPr>
          <w:rFonts w:ascii="Arial Narrow" w:hAnsi="Arial Narrow"/>
          <w:i/>
          <w:iCs/>
          <w:sz w:val="28"/>
          <w:szCs w:val="28"/>
        </w:rPr>
        <w:t>campaña alguna a fin de distorsionar o cercenar lo que los medios de</w:t>
      </w:r>
      <w:r w:rsidR="0095477C">
        <w:rPr>
          <w:rFonts w:ascii="Arial Narrow" w:hAnsi="Arial Narrow"/>
          <w:i/>
          <w:iCs/>
          <w:sz w:val="28"/>
          <w:szCs w:val="28"/>
        </w:rPr>
        <w:t xml:space="preserve"> comunicación </w:t>
      </w:r>
      <w:r w:rsidR="0095477C" w:rsidRPr="0095477C">
        <w:rPr>
          <w:rFonts w:ascii="Arial Narrow" w:hAnsi="Arial Narrow"/>
          <w:i/>
          <w:iCs/>
          <w:sz w:val="28"/>
          <w:szCs w:val="28"/>
        </w:rPr>
        <w:t>alguna a fin de distorsionar o cercenar lo que los medios de comunicación</w:t>
      </w:r>
      <w:r w:rsidR="0095477C">
        <w:rPr>
          <w:rFonts w:ascii="Arial Narrow" w:hAnsi="Arial Narrow"/>
          <w:i/>
          <w:iCs/>
          <w:sz w:val="28"/>
          <w:szCs w:val="28"/>
        </w:rPr>
        <w:t xml:space="preserve"> publican</w:t>
      </w:r>
      <w:r>
        <w:rPr>
          <w:rFonts w:ascii="Arial Narrow" w:hAnsi="Arial Narrow"/>
          <w:i/>
          <w:iCs/>
          <w:sz w:val="28"/>
          <w:szCs w:val="28"/>
        </w:rPr>
        <w:t xml:space="preserve">.” </w:t>
      </w:r>
      <w:r>
        <w:rPr>
          <w:rFonts w:ascii="Arial Narrow" w:hAnsi="Arial Narrow"/>
          <w:sz w:val="28"/>
          <w:szCs w:val="28"/>
        </w:rPr>
        <w:t>(sic).</w:t>
      </w:r>
    </w:p>
    <w:p w14:paraId="0C42BEBE" w14:textId="38BAFF1E" w:rsidR="0085362C" w:rsidRDefault="00D82D0C" w:rsidP="00000793">
      <w:pPr>
        <w:jc w:val="both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 la lectura de las dos cuestiones expresadas</w:t>
      </w:r>
      <w:r w:rsidR="00B31D93">
        <w:rPr>
          <w:rFonts w:ascii="Arial Narrow" w:hAnsi="Arial Narrow"/>
          <w:sz w:val="28"/>
          <w:szCs w:val="28"/>
        </w:rPr>
        <w:t xml:space="preserve"> por usted</w:t>
      </w:r>
      <w:r>
        <w:rPr>
          <w:rFonts w:ascii="Arial Narrow" w:hAnsi="Arial Narrow"/>
          <w:sz w:val="28"/>
          <w:szCs w:val="28"/>
        </w:rPr>
        <w:t xml:space="preserve"> surge, con meridiana claridad, que su respuesta es </w:t>
      </w:r>
      <w:r w:rsidRPr="00F55963">
        <w:rPr>
          <w:rFonts w:ascii="Arial Narrow" w:hAnsi="Arial Narrow"/>
          <w:i/>
          <w:iCs/>
          <w:sz w:val="28"/>
          <w:szCs w:val="28"/>
        </w:rPr>
        <w:t>inco</w:t>
      </w:r>
      <w:r w:rsidR="008F3F60">
        <w:rPr>
          <w:rFonts w:ascii="Arial Narrow" w:hAnsi="Arial Narrow"/>
          <w:i/>
          <w:iCs/>
          <w:sz w:val="28"/>
          <w:szCs w:val="28"/>
        </w:rPr>
        <w:t>ngruente</w:t>
      </w:r>
      <w:r>
        <w:rPr>
          <w:rFonts w:ascii="Arial Narrow" w:hAnsi="Arial Narrow"/>
          <w:sz w:val="28"/>
          <w:szCs w:val="28"/>
        </w:rPr>
        <w:t xml:space="preserve"> ya que carece de toda conexión lógica con lo expresado en el mencionado escrito Orden18.04</w:t>
      </w:r>
      <w:r w:rsidR="00F55963">
        <w:rPr>
          <w:rFonts w:ascii="Arial Narrow" w:hAnsi="Arial Narrow"/>
          <w:sz w:val="28"/>
          <w:szCs w:val="28"/>
        </w:rPr>
        <w:t xml:space="preserve">1, </w:t>
      </w:r>
      <w:r>
        <w:rPr>
          <w:rFonts w:ascii="Arial Narrow" w:hAnsi="Arial Narrow"/>
          <w:sz w:val="28"/>
          <w:szCs w:val="28"/>
        </w:rPr>
        <w:t xml:space="preserve">e  </w:t>
      </w:r>
      <w:r w:rsidRPr="00F55963">
        <w:rPr>
          <w:rFonts w:ascii="Arial Narrow" w:hAnsi="Arial Narrow"/>
          <w:i/>
          <w:iCs/>
          <w:sz w:val="28"/>
          <w:szCs w:val="28"/>
        </w:rPr>
        <w:t>inconsecuente</w:t>
      </w:r>
      <w:r w:rsidR="00F55963">
        <w:rPr>
          <w:rFonts w:ascii="Arial Narrow" w:hAnsi="Arial Narrow"/>
          <w:i/>
          <w:iCs/>
          <w:sz w:val="28"/>
          <w:szCs w:val="28"/>
        </w:rPr>
        <w:t xml:space="preserve"> </w:t>
      </w:r>
      <w:r w:rsidR="00F55963">
        <w:rPr>
          <w:rFonts w:ascii="Arial Narrow" w:hAnsi="Arial Narrow"/>
          <w:sz w:val="28"/>
          <w:szCs w:val="28"/>
        </w:rPr>
        <w:t xml:space="preserve">lo que implica una absoluta falta de continuidad de una línea de pensamiento. </w:t>
      </w:r>
      <w:bookmarkStart w:id="0" w:name="_Hlk202392979"/>
      <w:r w:rsidR="00F55963">
        <w:rPr>
          <w:rFonts w:ascii="Arial Narrow" w:hAnsi="Arial Narrow"/>
          <w:sz w:val="28"/>
          <w:szCs w:val="28"/>
        </w:rPr>
        <w:t>Con todo respeto</w:t>
      </w:r>
      <w:r w:rsidR="00D13412">
        <w:rPr>
          <w:rFonts w:ascii="Arial Narrow" w:hAnsi="Arial Narrow"/>
          <w:sz w:val="28"/>
          <w:szCs w:val="28"/>
        </w:rPr>
        <w:t xml:space="preserve"> </w:t>
      </w:r>
      <w:r w:rsidR="00F55963">
        <w:rPr>
          <w:rFonts w:ascii="Arial Narrow" w:hAnsi="Arial Narrow"/>
          <w:sz w:val="28"/>
          <w:szCs w:val="28"/>
        </w:rPr>
        <w:t xml:space="preserve">Señora Presidente, le respondo </w:t>
      </w:r>
      <w:r w:rsidR="00F55963">
        <w:rPr>
          <w:rFonts w:ascii="Arial Narrow" w:hAnsi="Arial Narrow"/>
          <w:i/>
          <w:iCs/>
          <w:sz w:val="28"/>
          <w:szCs w:val="28"/>
        </w:rPr>
        <w:t>“Si, y mi abuela Rufina tenía un biombo”</w:t>
      </w:r>
      <w:r w:rsidR="0085362C">
        <w:rPr>
          <w:rFonts w:ascii="Arial Narrow" w:hAnsi="Arial Narrow"/>
          <w:i/>
          <w:iCs/>
          <w:sz w:val="28"/>
          <w:szCs w:val="28"/>
        </w:rPr>
        <w:t>.</w:t>
      </w:r>
      <w:bookmarkEnd w:id="0"/>
    </w:p>
    <w:p w14:paraId="48E7307B" w14:textId="072763A9" w:rsidR="00000793" w:rsidRDefault="0085362C" w:rsidP="00000793">
      <w:pPr>
        <w:jc w:val="both"/>
        <w:rPr>
          <w:rFonts w:ascii="Arial Narrow" w:hAnsi="Arial Narrow"/>
          <w:sz w:val="28"/>
          <w:szCs w:val="28"/>
        </w:rPr>
      </w:pPr>
      <w:r w:rsidRPr="00000793">
        <w:rPr>
          <w:rFonts w:ascii="Arial Narrow" w:hAnsi="Arial Narrow"/>
          <w:sz w:val="28"/>
          <w:szCs w:val="28"/>
        </w:rPr>
        <w:t xml:space="preserve">En el mencionado escrito denuncié ante </w:t>
      </w:r>
      <w:r w:rsidR="00000793" w:rsidRPr="00000793">
        <w:rPr>
          <w:rFonts w:ascii="Arial Narrow" w:hAnsi="Arial Narrow"/>
          <w:sz w:val="28"/>
          <w:szCs w:val="28"/>
        </w:rPr>
        <w:t>el H.C.D. que usted preside, la campaña de descrédito impulsada por el propio poder político, encabezado por el exintendente Miguel Ángel Fernández, el Secretario de Hacienda Alfredo Zambiasio y los legisladores Alberto Rodríguez Mera y Francisco Recoulat, con el objetivo de deslegitimar la denuncia</w:t>
      </w:r>
      <w:r w:rsidR="00E36D0C">
        <w:rPr>
          <w:rFonts w:ascii="Arial Narrow" w:hAnsi="Arial Narrow"/>
          <w:sz w:val="28"/>
          <w:szCs w:val="28"/>
        </w:rPr>
        <w:t xml:space="preserve"> del </w:t>
      </w:r>
      <w:r w:rsidR="00E36D0C" w:rsidRPr="00E36D0C">
        <w:rPr>
          <w:rFonts w:ascii="Arial Narrow" w:hAnsi="Arial Narrow"/>
          <w:sz w:val="28"/>
          <w:szCs w:val="28"/>
        </w:rPr>
        <w:t>conflicto de intereses que involucra al Secretario de Hacienda del municipio de Trenque Lauquen, Alfredo Zambiasio</w:t>
      </w:r>
      <w:r w:rsidR="00E55FE1">
        <w:rPr>
          <w:rFonts w:ascii="Arial Narrow" w:hAnsi="Arial Narrow"/>
          <w:sz w:val="28"/>
          <w:szCs w:val="28"/>
        </w:rPr>
        <w:t>.</w:t>
      </w:r>
    </w:p>
    <w:p w14:paraId="00B4E44B" w14:textId="39F0F415" w:rsidR="005E3B73" w:rsidRDefault="007775C3" w:rsidP="0000079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</w:t>
      </w:r>
      <w:r w:rsidR="00536CB4">
        <w:rPr>
          <w:rFonts w:ascii="Arial Narrow" w:hAnsi="Arial Narrow"/>
          <w:sz w:val="28"/>
          <w:szCs w:val="28"/>
        </w:rPr>
        <w:t xml:space="preserve">nte </w:t>
      </w:r>
      <w:r>
        <w:rPr>
          <w:rFonts w:ascii="Arial Narrow" w:hAnsi="Arial Narrow"/>
          <w:sz w:val="28"/>
          <w:szCs w:val="28"/>
        </w:rPr>
        <w:t xml:space="preserve">la campaña </w:t>
      </w:r>
      <w:r w:rsidR="003E1830">
        <w:rPr>
          <w:rFonts w:ascii="Arial Narrow" w:hAnsi="Arial Narrow"/>
          <w:sz w:val="28"/>
          <w:szCs w:val="28"/>
        </w:rPr>
        <w:t>mediática</w:t>
      </w:r>
      <w:r w:rsidR="004E5051">
        <w:rPr>
          <w:rFonts w:ascii="Arial Narrow" w:hAnsi="Arial Narrow"/>
          <w:sz w:val="28"/>
          <w:szCs w:val="28"/>
        </w:rPr>
        <w:t xml:space="preserve"> de</w:t>
      </w:r>
      <w:r w:rsidR="003E1830">
        <w:rPr>
          <w:rFonts w:ascii="Arial Narrow" w:hAnsi="Arial Narrow"/>
          <w:sz w:val="28"/>
          <w:szCs w:val="28"/>
        </w:rPr>
        <w:t xml:space="preserve"> </w:t>
      </w:r>
      <w:r w:rsidR="004C79E9">
        <w:rPr>
          <w:rFonts w:ascii="Arial Narrow" w:hAnsi="Arial Narrow"/>
          <w:sz w:val="28"/>
          <w:szCs w:val="28"/>
        </w:rPr>
        <w:t>descrédito</w:t>
      </w:r>
      <w:r w:rsidR="00C93A67">
        <w:rPr>
          <w:rFonts w:ascii="Arial Narrow" w:hAnsi="Arial Narrow"/>
          <w:sz w:val="28"/>
          <w:szCs w:val="28"/>
        </w:rPr>
        <w:t xml:space="preserve">, </w:t>
      </w:r>
      <w:r w:rsidR="000733F0">
        <w:rPr>
          <w:rFonts w:ascii="Arial Narrow" w:hAnsi="Arial Narrow"/>
          <w:sz w:val="28"/>
          <w:szCs w:val="28"/>
        </w:rPr>
        <w:t xml:space="preserve">el </w:t>
      </w:r>
      <w:r w:rsidR="00C93A67">
        <w:rPr>
          <w:rFonts w:ascii="Arial Narrow" w:hAnsi="Arial Narrow"/>
          <w:sz w:val="28"/>
          <w:szCs w:val="28"/>
        </w:rPr>
        <w:t xml:space="preserve">Honorable </w:t>
      </w:r>
      <w:r w:rsidR="003F6027">
        <w:rPr>
          <w:rFonts w:ascii="Arial Narrow" w:hAnsi="Arial Narrow"/>
          <w:sz w:val="28"/>
          <w:szCs w:val="28"/>
        </w:rPr>
        <w:t>Concejo Deliberante t</w:t>
      </w:r>
      <w:r w:rsidR="004E5051">
        <w:rPr>
          <w:rFonts w:ascii="Arial Narrow" w:hAnsi="Arial Narrow"/>
          <w:sz w:val="28"/>
          <w:szCs w:val="28"/>
        </w:rPr>
        <w:t>enía</w:t>
      </w:r>
      <w:r w:rsidR="008417DD">
        <w:rPr>
          <w:rFonts w:ascii="Arial Narrow" w:hAnsi="Arial Narrow"/>
          <w:sz w:val="28"/>
          <w:szCs w:val="28"/>
        </w:rPr>
        <w:t xml:space="preserve"> la obligación de</w:t>
      </w:r>
      <w:r w:rsidR="0085661F">
        <w:rPr>
          <w:rFonts w:ascii="Arial Narrow" w:hAnsi="Arial Narrow"/>
          <w:sz w:val="28"/>
          <w:szCs w:val="28"/>
        </w:rPr>
        <w:t xml:space="preserve"> </w:t>
      </w:r>
      <w:r w:rsidR="00926349">
        <w:rPr>
          <w:rFonts w:ascii="Arial Narrow" w:hAnsi="Arial Narrow"/>
          <w:sz w:val="28"/>
          <w:szCs w:val="28"/>
        </w:rPr>
        <w:t xml:space="preserve">dictar una </w:t>
      </w:r>
      <w:r w:rsidR="00B7475B">
        <w:rPr>
          <w:rFonts w:ascii="Arial Narrow" w:hAnsi="Arial Narrow"/>
          <w:sz w:val="28"/>
          <w:szCs w:val="28"/>
        </w:rPr>
        <w:t xml:space="preserve">Resolución con el objeto de </w:t>
      </w:r>
      <w:r w:rsidR="00DC6D50">
        <w:rPr>
          <w:rFonts w:ascii="Arial Narrow" w:hAnsi="Arial Narrow"/>
          <w:sz w:val="28"/>
          <w:szCs w:val="28"/>
        </w:rPr>
        <w:t xml:space="preserve">fijar una posición frente a </w:t>
      </w:r>
      <w:r w:rsidR="00DC6D50">
        <w:rPr>
          <w:rFonts w:ascii="Arial Narrow" w:hAnsi="Arial Narrow"/>
          <w:sz w:val="28"/>
          <w:szCs w:val="28"/>
        </w:rPr>
        <w:lastRenderedPageBreak/>
        <w:t>est</w:t>
      </w:r>
      <w:r w:rsidR="00BF00D9">
        <w:rPr>
          <w:rFonts w:ascii="Arial Narrow" w:hAnsi="Arial Narrow"/>
          <w:sz w:val="28"/>
          <w:szCs w:val="28"/>
        </w:rPr>
        <w:t xml:space="preserve">e hecho de gravedad institucional, ya que dicha </w:t>
      </w:r>
      <w:r w:rsidR="0043201C">
        <w:rPr>
          <w:rFonts w:ascii="Arial Narrow" w:hAnsi="Arial Narrow"/>
          <w:sz w:val="28"/>
          <w:szCs w:val="28"/>
        </w:rPr>
        <w:t xml:space="preserve">campaña mediática maliciosa desinforma </w:t>
      </w:r>
      <w:r w:rsidR="00FB7B05">
        <w:rPr>
          <w:rFonts w:ascii="Arial Narrow" w:hAnsi="Arial Narrow"/>
          <w:sz w:val="28"/>
          <w:szCs w:val="28"/>
        </w:rPr>
        <w:t>y engaña a la toda la comunidad de Trenque Lauquen.</w:t>
      </w:r>
    </w:p>
    <w:p w14:paraId="75BDCE02" w14:textId="2B64EF20" w:rsidR="00DA7A12" w:rsidRPr="0080014E" w:rsidRDefault="001A41C8" w:rsidP="0000079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lugar de impulsar una Resolución, usted</w:t>
      </w:r>
      <w:r w:rsidR="00B175C2">
        <w:rPr>
          <w:rFonts w:ascii="Arial Narrow" w:hAnsi="Arial Narrow"/>
          <w:sz w:val="28"/>
          <w:szCs w:val="28"/>
        </w:rPr>
        <w:t xml:space="preserve"> decidió arbitrariamente </w:t>
      </w:r>
      <w:r w:rsidR="003978EF">
        <w:rPr>
          <w:rFonts w:ascii="Arial Narrow" w:hAnsi="Arial Narrow"/>
          <w:sz w:val="28"/>
          <w:szCs w:val="28"/>
        </w:rPr>
        <w:t>no dar tratamiento a</w:t>
      </w:r>
      <w:r w:rsidR="0031442E">
        <w:rPr>
          <w:rFonts w:ascii="Arial Narrow" w:hAnsi="Arial Narrow"/>
          <w:sz w:val="28"/>
          <w:szCs w:val="28"/>
        </w:rPr>
        <w:t>l escrito 18.0</w:t>
      </w:r>
      <w:r w:rsidR="000D32CE">
        <w:rPr>
          <w:rFonts w:ascii="Arial Narrow" w:hAnsi="Arial Narrow"/>
          <w:sz w:val="28"/>
          <w:szCs w:val="28"/>
        </w:rPr>
        <w:t xml:space="preserve">41 y destinarlo al archivo definitivo, y lo que </w:t>
      </w:r>
      <w:r w:rsidR="009B3191">
        <w:rPr>
          <w:rFonts w:ascii="Arial Narrow" w:hAnsi="Arial Narrow"/>
          <w:sz w:val="28"/>
          <w:szCs w:val="28"/>
        </w:rPr>
        <w:t xml:space="preserve">es </w:t>
      </w:r>
      <w:r w:rsidR="000D32CE">
        <w:rPr>
          <w:rFonts w:ascii="Arial Narrow" w:hAnsi="Arial Narrow"/>
          <w:sz w:val="28"/>
          <w:szCs w:val="28"/>
        </w:rPr>
        <w:t>más grave aún</w:t>
      </w:r>
      <w:r w:rsidR="009B3191">
        <w:rPr>
          <w:rFonts w:ascii="Arial Narrow" w:hAnsi="Arial Narrow"/>
          <w:sz w:val="28"/>
          <w:szCs w:val="28"/>
        </w:rPr>
        <w:t>,</w:t>
      </w:r>
      <w:r w:rsidR="00BE2A6E">
        <w:rPr>
          <w:rFonts w:ascii="Arial Narrow" w:hAnsi="Arial Narrow"/>
          <w:sz w:val="28"/>
          <w:szCs w:val="28"/>
        </w:rPr>
        <w:t xml:space="preserve"> es su decisión de no incluirlo en el Orden del Día</w:t>
      </w:r>
      <w:r w:rsidR="00053BEE">
        <w:rPr>
          <w:rFonts w:ascii="Arial Narrow" w:hAnsi="Arial Narrow"/>
          <w:sz w:val="28"/>
          <w:szCs w:val="28"/>
        </w:rPr>
        <w:t xml:space="preserve"> de la correspondiente Sesión Ordinaria, lo que</w:t>
      </w:r>
      <w:r w:rsidR="003576D8">
        <w:rPr>
          <w:rFonts w:ascii="Arial Narrow" w:hAnsi="Arial Narrow"/>
          <w:sz w:val="28"/>
          <w:szCs w:val="28"/>
        </w:rPr>
        <w:t xml:space="preserve"> denota </w:t>
      </w:r>
      <w:r w:rsidR="009652E9">
        <w:rPr>
          <w:rFonts w:ascii="Arial Narrow" w:hAnsi="Arial Narrow"/>
          <w:sz w:val="28"/>
          <w:szCs w:val="28"/>
        </w:rPr>
        <w:t xml:space="preserve">su </w:t>
      </w:r>
      <w:r w:rsidR="003576D8">
        <w:rPr>
          <w:rFonts w:ascii="Arial Narrow" w:hAnsi="Arial Narrow"/>
          <w:sz w:val="28"/>
          <w:szCs w:val="28"/>
        </w:rPr>
        <w:t xml:space="preserve">práctica habitual de </w:t>
      </w:r>
      <w:r w:rsidR="003576D8" w:rsidRPr="003576D8">
        <w:rPr>
          <w:rFonts w:ascii="Arial Narrow" w:hAnsi="Arial Narrow"/>
          <w:i/>
          <w:iCs/>
          <w:sz w:val="28"/>
          <w:szCs w:val="28"/>
        </w:rPr>
        <w:t>secretismo</w:t>
      </w:r>
      <w:r w:rsidR="0080014E">
        <w:rPr>
          <w:rFonts w:ascii="Arial Narrow" w:hAnsi="Arial Narrow"/>
          <w:sz w:val="28"/>
          <w:szCs w:val="28"/>
        </w:rPr>
        <w:t xml:space="preserve"> a los fines de ocultar los desa</w:t>
      </w:r>
      <w:r w:rsidR="009B3191">
        <w:rPr>
          <w:rFonts w:ascii="Arial Narrow" w:hAnsi="Arial Narrow"/>
          <w:sz w:val="28"/>
          <w:szCs w:val="28"/>
        </w:rPr>
        <w:t xml:space="preserve">guisados del </w:t>
      </w:r>
      <w:r w:rsidR="00924B46">
        <w:rPr>
          <w:rFonts w:ascii="Arial Narrow" w:hAnsi="Arial Narrow"/>
          <w:sz w:val="28"/>
          <w:szCs w:val="28"/>
        </w:rPr>
        <w:t>poder político.</w:t>
      </w:r>
    </w:p>
    <w:p w14:paraId="47026F7C" w14:textId="7C3A2C6B" w:rsidR="007C4127" w:rsidRDefault="007C4127" w:rsidP="00000793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E560AC">
        <w:rPr>
          <w:rFonts w:ascii="Arial Narrow" w:hAnsi="Arial Narrow"/>
          <w:b/>
          <w:bCs/>
          <w:sz w:val="28"/>
          <w:szCs w:val="28"/>
        </w:rPr>
        <w:t>II.-</w:t>
      </w:r>
      <w:r w:rsidR="00E9304B" w:rsidRPr="00E560AC">
        <w:rPr>
          <w:rFonts w:ascii="Arial Narrow" w:hAnsi="Arial Narrow"/>
          <w:b/>
          <w:bCs/>
          <w:sz w:val="28"/>
          <w:szCs w:val="28"/>
        </w:rPr>
        <w:t xml:space="preserve"> Solicitud </w:t>
      </w:r>
      <w:r w:rsidR="00E560AC" w:rsidRPr="00E560AC">
        <w:rPr>
          <w:rFonts w:ascii="Arial Narrow" w:hAnsi="Arial Narrow"/>
          <w:b/>
          <w:bCs/>
          <w:sz w:val="28"/>
          <w:szCs w:val="28"/>
        </w:rPr>
        <w:t>de sanciones al Concejal Alberto Rodríguez Mera</w:t>
      </w:r>
    </w:p>
    <w:p w14:paraId="0642A442" w14:textId="0382A6FD" w:rsidR="00904228" w:rsidRDefault="00D1480A" w:rsidP="00CA025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Usted Señora Presidente </w:t>
      </w:r>
      <w:r w:rsidR="00F8483B">
        <w:rPr>
          <w:rFonts w:ascii="Arial Narrow" w:hAnsi="Arial Narrow"/>
          <w:sz w:val="28"/>
          <w:szCs w:val="28"/>
        </w:rPr>
        <w:t>ha sostenido en su respuesta lo siguiente</w:t>
      </w:r>
      <w:r w:rsidR="00260CD3">
        <w:rPr>
          <w:rFonts w:ascii="Arial Narrow" w:hAnsi="Arial Narrow"/>
          <w:sz w:val="28"/>
          <w:szCs w:val="28"/>
        </w:rPr>
        <w:t>: “</w:t>
      </w:r>
      <w:r w:rsidR="00904228" w:rsidRPr="00260CD3">
        <w:rPr>
          <w:rFonts w:ascii="Arial Narrow" w:hAnsi="Arial Narrow"/>
          <w:i/>
          <w:iCs/>
          <w:sz w:val="28"/>
          <w:szCs w:val="28"/>
        </w:rPr>
        <w:t xml:space="preserve">En cuanto al Correo ingresado bajo la Orden 18.046 por el cual </w:t>
      </w:r>
      <w:r w:rsidR="000230A2" w:rsidRPr="00260CD3">
        <w:rPr>
          <w:rFonts w:ascii="Arial Narrow" w:hAnsi="Arial Narrow"/>
          <w:i/>
          <w:iCs/>
          <w:sz w:val="28"/>
          <w:szCs w:val="28"/>
        </w:rPr>
        <w:t>solicita sanciones para el Concejal Rodríguez Mera, los Artículos 72° y 85° de la Ley Orgánica de las Municipalidades son</w:t>
      </w:r>
      <w:r w:rsidR="003F442F">
        <w:rPr>
          <w:rFonts w:ascii="Arial Narrow" w:hAnsi="Arial Narrow"/>
          <w:i/>
          <w:iCs/>
          <w:sz w:val="28"/>
          <w:szCs w:val="28"/>
        </w:rPr>
        <w:t xml:space="preserve"> </w:t>
      </w:r>
      <w:r w:rsidR="000230A2" w:rsidRPr="00260CD3">
        <w:rPr>
          <w:rFonts w:ascii="Arial Narrow" w:hAnsi="Arial Narrow"/>
          <w:i/>
          <w:iCs/>
          <w:sz w:val="28"/>
          <w:szCs w:val="28"/>
        </w:rPr>
        <w:t>claros</w:t>
      </w:r>
      <w:r w:rsidR="003F442F">
        <w:rPr>
          <w:rFonts w:ascii="Arial Narrow" w:hAnsi="Arial Narrow"/>
          <w:i/>
          <w:iCs/>
          <w:sz w:val="28"/>
          <w:szCs w:val="28"/>
        </w:rPr>
        <w:t xml:space="preserve"> </w:t>
      </w:r>
      <w:r w:rsidR="000230A2" w:rsidRPr="00260CD3">
        <w:rPr>
          <w:rFonts w:ascii="Arial Narrow" w:hAnsi="Arial Narrow"/>
          <w:i/>
          <w:iCs/>
          <w:sz w:val="28"/>
          <w:szCs w:val="28"/>
        </w:rPr>
        <w:t>por lo tanto, el mismo se ha destinado al</w:t>
      </w:r>
      <w:r w:rsidR="003F442F">
        <w:rPr>
          <w:rFonts w:ascii="Arial Narrow" w:hAnsi="Arial Narrow"/>
          <w:i/>
          <w:iCs/>
          <w:sz w:val="28"/>
          <w:szCs w:val="28"/>
        </w:rPr>
        <w:t xml:space="preserve"> </w:t>
      </w:r>
      <w:r w:rsidR="000230A2" w:rsidRPr="00260CD3">
        <w:rPr>
          <w:rFonts w:ascii="Arial Narrow" w:hAnsi="Arial Narrow"/>
          <w:i/>
          <w:iCs/>
          <w:sz w:val="28"/>
          <w:szCs w:val="28"/>
        </w:rPr>
        <w:t>Arch</w:t>
      </w:r>
      <w:r w:rsidRPr="00260CD3">
        <w:rPr>
          <w:rFonts w:ascii="Arial Narrow" w:hAnsi="Arial Narrow"/>
          <w:i/>
          <w:iCs/>
          <w:sz w:val="28"/>
          <w:szCs w:val="28"/>
        </w:rPr>
        <w:t>ivo</w:t>
      </w:r>
      <w:r>
        <w:rPr>
          <w:rFonts w:ascii="Arial Narrow" w:hAnsi="Arial Narrow"/>
          <w:sz w:val="28"/>
          <w:szCs w:val="28"/>
        </w:rPr>
        <w:t>.</w:t>
      </w:r>
      <w:r w:rsidR="00FC6F92">
        <w:rPr>
          <w:rFonts w:ascii="Arial Narrow" w:hAnsi="Arial Narrow"/>
          <w:sz w:val="28"/>
          <w:szCs w:val="28"/>
        </w:rPr>
        <w:t xml:space="preserve"> </w:t>
      </w:r>
    </w:p>
    <w:p w14:paraId="12088E75" w14:textId="06F39ED8" w:rsidR="001C081A" w:rsidRDefault="001C081A" w:rsidP="00CA025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Cabe destacar que </w:t>
      </w:r>
      <w:r w:rsidR="007D19CC">
        <w:rPr>
          <w:rFonts w:ascii="Arial Narrow" w:hAnsi="Arial Narrow"/>
          <w:sz w:val="28"/>
          <w:szCs w:val="28"/>
        </w:rPr>
        <w:t xml:space="preserve">usted recurrió a </w:t>
      </w:r>
      <w:r>
        <w:rPr>
          <w:rFonts w:ascii="Arial Narrow" w:hAnsi="Arial Narrow"/>
          <w:sz w:val="28"/>
          <w:szCs w:val="28"/>
        </w:rPr>
        <w:t xml:space="preserve">estos mismos </w:t>
      </w:r>
      <w:r w:rsidR="007D19CC">
        <w:rPr>
          <w:rFonts w:ascii="Arial Narrow" w:hAnsi="Arial Narrow"/>
          <w:sz w:val="28"/>
          <w:szCs w:val="28"/>
        </w:rPr>
        <w:t xml:space="preserve">argumentos para desestimar </w:t>
      </w:r>
      <w:r w:rsidR="00FC0DC8">
        <w:rPr>
          <w:rFonts w:ascii="Arial Narrow" w:hAnsi="Arial Narrow"/>
          <w:sz w:val="28"/>
          <w:szCs w:val="28"/>
        </w:rPr>
        <w:t>la solicitu</w:t>
      </w:r>
      <w:r w:rsidR="00E408B9">
        <w:rPr>
          <w:rFonts w:ascii="Arial Narrow" w:hAnsi="Arial Narrow"/>
          <w:sz w:val="28"/>
          <w:szCs w:val="28"/>
        </w:rPr>
        <w:t>d,</w:t>
      </w:r>
      <w:r w:rsidR="00FC0DC8">
        <w:rPr>
          <w:rFonts w:ascii="Arial Narrow" w:hAnsi="Arial Narrow"/>
          <w:sz w:val="28"/>
          <w:szCs w:val="28"/>
        </w:rPr>
        <w:t xml:space="preserve"> de fecha</w:t>
      </w:r>
      <w:r w:rsidR="00C663C9">
        <w:rPr>
          <w:rFonts w:ascii="Arial Narrow" w:hAnsi="Arial Narrow"/>
          <w:sz w:val="28"/>
          <w:szCs w:val="28"/>
        </w:rPr>
        <w:t xml:space="preserve"> 26 de mayo de </w:t>
      </w:r>
      <w:r w:rsidR="001879CB">
        <w:rPr>
          <w:rFonts w:ascii="Arial Narrow" w:hAnsi="Arial Narrow"/>
          <w:sz w:val="28"/>
          <w:szCs w:val="28"/>
        </w:rPr>
        <w:t>2025,</w:t>
      </w:r>
      <w:r w:rsidR="00FC0DC8">
        <w:rPr>
          <w:rFonts w:ascii="Arial Narrow" w:hAnsi="Arial Narrow"/>
          <w:sz w:val="28"/>
          <w:szCs w:val="28"/>
        </w:rPr>
        <w:t xml:space="preserve"> de aplicar sanciones</w:t>
      </w:r>
      <w:r w:rsidR="0012691B">
        <w:rPr>
          <w:rFonts w:ascii="Arial Narrow" w:hAnsi="Arial Narrow"/>
          <w:sz w:val="28"/>
          <w:szCs w:val="28"/>
        </w:rPr>
        <w:t xml:space="preserve"> al Concejal Pablo Aguirre.</w:t>
      </w:r>
    </w:p>
    <w:p w14:paraId="3F0FB44F" w14:textId="55F5B53E" w:rsidR="0079656F" w:rsidRDefault="0079656F" w:rsidP="00CA025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 torna imprescindible</w:t>
      </w:r>
      <w:r w:rsidR="00482E0C">
        <w:rPr>
          <w:rFonts w:ascii="Arial Narrow" w:hAnsi="Arial Narrow"/>
          <w:sz w:val="28"/>
          <w:szCs w:val="28"/>
        </w:rPr>
        <w:t xml:space="preserve"> transcribir dichos artículos </w:t>
      </w:r>
      <w:r w:rsidR="00F5119F">
        <w:rPr>
          <w:rFonts w:ascii="Arial Narrow" w:hAnsi="Arial Narrow"/>
          <w:sz w:val="28"/>
          <w:szCs w:val="28"/>
        </w:rPr>
        <w:t>citados por uste</w:t>
      </w:r>
      <w:r w:rsidR="003C2CCF">
        <w:rPr>
          <w:rFonts w:ascii="Arial Narrow" w:hAnsi="Arial Narrow"/>
          <w:sz w:val="28"/>
          <w:szCs w:val="28"/>
        </w:rPr>
        <w:t xml:space="preserve">d, </w:t>
      </w:r>
      <w:r w:rsidR="00482E0C">
        <w:rPr>
          <w:rFonts w:ascii="Arial Narrow" w:hAnsi="Arial Narrow"/>
          <w:sz w:val="28"/>
          <w:szCs w:val="28"/>
        </w:rPr>
        <w:t>a los fines de dimensionar la malicia y l</w:t>
      </w:r>
      <w:r w:rsidR="00534DE0">
        <w:rPr>
          <w:rFonts w:ascii="Arial Narrow" w:hAnsi="Arial Narrow"/>
          <w:sz w:val="28"/>
          <w:szCs w:val="28"/>
        </w:rPr>
        <w:t>a temeridad de sus manifestaciones</w:t>
      </w:r>
      <w:r w:rsidR="00847B39">
        <w:rPr>
          <w:rFonts w:ascii="Arial Narrow" w:hAnsi="Arial Narrow"/>
          <w:sz w:val="28"/>
          <w:szCs w:val="28"/>
        </w:rPr>
        <w:t>;</w:t>
      </w:r>
    </w:p>
    <w:p w14:paraId="5B12CB62" w14:textId="2112D386" w:rsidR="000B1353" w:rsidRDefault="000B1353" w:rsidP="000B1353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2C0926">
        <w:rPr>
          <w:rFonts w:ascii="Arial Narrow" w:hAnsi="Arial Narrow"/>
          <w:b/>
          <w:bCs/>
          <w:i/>
          <w:iCs/>
          <w:sz w:val="28"/>
          <w:szCs w:val="28"/>
        </w:rPr>
        <w:t>A</w:t>
      </w:r>
      <w:r w:rsidR="00091410" w:rsidRPr="002C0926">
        <w:rPr>
          <w:rFonts w:ascii="Arial Narrow" w:hAnsi="Arial Narrow"/>
          <w:b/>
          <w:bCs/>
          <w:i/>
          <w:iCs/>
          <w:sz w:val="28"/>
          <w:szCs w:val="28"/>
        </w:rPr>
        <w:t>rtículo</w:t>
      </w:r>
      <w:r w:rsidRPr="0009141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C0926">
        <w:rPr>
          <w:rFonts w:ascii="Arial Narrow" w:hAnsi="Arial Narrow"/>
          <w:b/>
          <w:bCs/>
          <w:i/>
          <w:iCs/>
          <w:sz w:val="28"/>
          <w:szCs w:val="28"/>
        </w:rPr>
        <w:t>72</w:t>
      </w:r>
      <w:r w:rsidRPr="00091410">
        <w:rPr>
          <w:rFonts w:ascii="Arial Narrow" w:hAnsi="Arial Narrow"/>
          <w:i/>
          <w:iCs/>
          <w:sz w:val="28"/>
          <w:szCs w:val="28"/>
        </w:rPr>
        <w:t>: Las opiniones expresadas por los miembros en sesiones del Concejo, no constituirán antecedentes para la intervención de ninguna autoridad. Serán regidas por las normas del Concejo.</w:t>
      </w:r>
    </w:p>
    <w:p w14:paraId="4CAC3D61" w14:textId="15CE1905" w:rsidR="001B6B23" w:rsidRDefault="002C0926" w:rsidP="001B6B23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1B6B23">
        <w:rPr>
          <w:rFonts w:ascii="Arial Narrow" w:hAnsi="Arial Narrow"/>
          <w:b/>
          <w:bCs/>
          <w:i/>
          <w:iCs/>
          <w:sz w:val="28"/>
          <w:szCs w:val="28"/>
        </w:rPr>
        <w:t>A</w:t>
      </w:r>
      <w:r>
        <w:rPr>
          <w:rFonts w:ascii="Arial Narrow" w:hAnsi="Arial Narrow"/>
          <w:b/>
          <w:bCs/>
          <w:i/>
          <w:iCs/>
          <w:sz w:val="28"/>
          <w:szCs w:val="28"/>
        </w:rPr>
        <w:t>rtículo</w:t>
      </w:r>
      <w:r w:rsidR="001B6B23" w:rsidRPr="001B6B23">
        <w:rPr>
          <w:rFonts w:ascii="Arial Narrow" w:hAnsi="Arial Narrow"/>
          <w:b/>
          <w:bCs/>
          <w:i/>
          <w:iCs/>
          <w:sz w:val="28"/>
          <w:szCs w:val="28"/>
        </w:rPr>
        <w:t xml:space="preserve"> 85:</w:t>
      </w:r>
      <w:r w:rsidR="001B6B23" w:rsidRPr="001B6B23">
        <w:rPr>
          <w:rFonts w:ascii="Arial Narrow" w:hAnsi="Arial Narrow"/>
          <w:i/>
          <w:iCs/>
          <w:sz w:val="28"/>
          <w:szCs w:val="28"/>
        </w:rPr>
        <w:t> Los concejales no pueden ser interrogados o acusados judicialmente por las opiniones que emitan en el desempeño de su mandato.</w:t>
      </w:r>
    </w:p>
    <w:p w14:paraId="5C22991D" w14:textId="6BF5E577" w:rsidR="00502776" w:rsidRPr="00271BF1" w:rsidRDefault="005B2F4D" w:rsidP="001B6B23">
      <w:pPr>
        <w:jc w:val="both"/>
        <w:rPr>
          <w:rFonts w:ascii="Arial Narrow" w:hAnsi="Arial Narrow"/>
          <w:sz w:val="28"/>
          <w:szCs w:val="28"/>
        </w:rPr>
      </w:pPr>
      <w:r w:rsidRPr="005B2F4D">
        <w:rPr>
          <w:rFonts w:ascii="Arial Narrow" w:hAnsi="Arial Narrow"/>
          <w:sz w:val="28"/>
          <w:szCs w:val="28"/>
        </w:rPr>
        <w:t xml:space="preserve">Con todo respeto Señora Presidente, le respondo </w:t>
      </w:r>
      <w:r w:rsidR="00271BF1">
        <w:rPr>
          <w:rFonts w:ascii="Arial Narrow" w:hAnsi="Arial Narrow"/>
          <w:sz w:val="28"/>
          <w:szCs w:val="28"/>
        </w:rPr>
        <w:t>a</w:t>
      </w:r>
      <w:r w:rsidR="00E448B3">
        <w:rPr>
          <w:rFonts w:ascii="Arial Narrow" w:hAnsi="Arial Narrow"/>
          <w:sz w:val="28"/>
          <w:szCs w:val="28"/>
        </w:rPr>
        <w:t xml:space="preserve"> sus manifestaciones: </w:t>
      </w:r>
      <w:r w:rsidRPr="005F5ABE">
        <w:rPr>
          <w:rFonts w:ascii="Arial Narrow" w:hAnsi="Arial Narrow"/>
          <w:i/>
          <w:iCs/>
          <w:sz w:val="28"/>
          <w:szCs w:val="28"/>
        </w:rPr>
        <w:t xml:space="preserve">“Si, y mi abuela </w:t>
      </w:r>
      <w:r w:rsidR="00271BF1" w:rsidRPr="005F5ABE">
        <w:rPr>
          <w:rFonts w:ascii="Arial Narrow" w:hAnsi="Arial Narrow"/>
          <w:i/>
          <w:iCs/>
          <w:sz w:val="28"/>
          <w:szCs w:val="28"/>
        </w:rPr>
        <w:t>Eduarda</w:t>
      </w:r>
      <w:r w:rsidRPr="005F5ABE">
        <w:rPr>
          <w:rFonts w:ascii="Arial Narrow" w:hAnsi="Arial Narrow"/>
          <w:i/>
          <w:iCs/>
          <w:sz w:val="28"/>
          <w:szCs w:val="28"/>
        </w:rPr>
        <w:t xml:space="preserve"> tenía un biombo</w:t>
      </w:r>
      <w:r w:rsidR="00E448B3" w:rsidRPr="005F5ABE">
        <w:rPr>
          <w:rFonts w:ascii="Arial Narrow" w:hAnsi="Arial Narrow"/>
          <w:i/>
          <w:iCs/>
          <w:sz w:val="28"/>
          <w:szCs w:val="28"/>
        </w:rPr>
        <w:t>”</w:t>
      </w:r>
    </w:p>
    <w:p w14:paraId="38CA35A0" w14:textId="3891772C" w:rsidR="00E22222" w:rsidRDefault="00311CEB" w:rsidP="00E222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Usted </w:t>
      </w:r>
      <w:r w:rsidR="00386553">
        <w:rPr>
          <w:rFonts w:ascii="Arial Narrow" w:hAnsi="Arial Narrow"/>
          <w:sz w:val="28"/>
          <w:szCs w:val="28"/>
        </w:rPr>
        <w:t xml:space="preserve">en su respuesta del 25 de junio de 2025 </w:t>
      </w:r>
      <w:r>
        <w:rPr>
          <w:rFonts w:ascii="Arial Narrow" w:hAnsi="Arial Narrow"/>
          <w:sz w:val="28"/>
          <w:szCs w:val="28"/>
        </w:rPr>
        <w:t>ha ocultado</w:t>
      </w:r>
      <w:r w:rsidR="00386553">
        <w:rPr>
          <w:rFonts w:ascii="Arial Narrow" w:hAnsi="Arial Narrow"/>
          <w:sz w:val="28"/>
          <w:szCs w:val="28"/>
        </w:rPr>
        <w:t xml:space="preserve"> maliciosamente</w:t>
      </w:r>
      <w:r w:rsidR="00E22222">
        <w:rPr>
          <w:rFonts w:ascii="Arial Narrow" w:hAnsi="Arial Narrow"/>
          <w:sz w:val="28"/>
          <w:szCs w:val="28"/>
        </w:rPr>
        <w:t xml:space="preserve"> </w:t>
      </w:r>
      <w:r w:rsidR="00A16E83">
        <w:rPr>
          <w:rFonts w:ascii="Arial Narrow" w:hAnsi="Arial Narrow"/>
          <w:sz w:val="28"/>
          <w:szCs w:val="28"/>
        </w:rPr>
        <w:t>las facultades disciplinarias del Concejo Deliberante</w:t>
      </w:r>
      <w:r w:rsidR="0073568C">
        <w:rPr>
          <w:rFonts w:ascii="Arial Narrow" w:hAnsi="Arial Narrow"/>
          <w:sz w:val="28"/>
          <w:szCs w:val="28"/>
        </w:rPr>
        <w:t xml:space="preserve"> sobre los concejales</w:t>
      </w:r>
      <w:r w:rsidR="00990FDA">
        <w:rPr>
          <w:rFonts w:ascii="Arial Narrow" w:hAnsi="Arial Narrow"/>
          <w:sz w:val="28"/>
          <w:szCs w:val="28"/>
        </w:rPr>
        <w:t xml:space="preserve"> </w:t>
      </w:r>
      <w:r w:rsidR="004B5503">
        <w:rPr>
          <w:rFonts w:ascii="Arial Narrow" w:hAnsi="Arial Narrow"/>
          <w:sz w:val="28"/>
          <w:szCs w:val="28"/>
        </w:rPr>
        <w:t>otorgadas por la Ley Orgánica de las Municipalidades</w:t>
      </w:r>
      <w:r w:rsidR="00A83020">
        <w:rPr>
          <w:rFonts w:ascii="Arial Narrow" w:hAnsi="Arial Narrow"/>
          <w:sz w:val="28"/>
          <w:szCs w:val="28"/>
        </w:rPr>
        <w:t xml:space="preserve">. Dichas facultades </w:t>
      </w:r>
      <w:r w:rsidR="00ED40D0">
        <w:rPr>
          <w:rFonts w:ascii="Arial Narrow" w:hAnsi="Arial Narrow"/>
          <w:sz w:val="28"/>
          <w:szCs w:val="28"/>
        </w:rPr>
        <w:t>implican</w:t>
      </w:r>
      <w:r w:rsidR="00E22222" w:rsidRPr="00E22222">
        <w:rPr>
          <w:rFonts w:ascii="Arial Narrow" w:hAnsi="Arial Narrow"/>
          <w:sz w:val="28"/>
          <w:szCs w:val="28"/>
        </w:rPr>
        <w:t xml:space="preserve"> necesariamente la existencia de sanciones a ser aplicadas a aquellos</w:t>
      </w:r>
      <w:r w:rsidR="00ED40D0">
        <w:rPr>
          <w:rFonts w:ascii="Arial Narrow" w:hAnsi="Arial Narrow"/>
          <w:sz w:val="28"/>
          <w:szCs w:val="28"/>
        </w:rPr>
        <w:t xml:space="preserve"> concejales</w:t>
      </w:r>
      <w:r w:rsidR="00E22222" w:rsidRPr="00E22222">
        <w:rPr>
          <w:rFonts w:ascii="Arial Narrow" w:hAnsi="Arial Narrow"/>
          <w:sz w:val="28"/>
          <w:szCs w:val="28"/>
        </w:rPr>
        <w:t xml:space="preserve"> que </w:t>
      </w:r>
      <w:r w:rsidR="00CC195C">
        <w:rPr>
          <w:rFonts w:ascii="Arial Narrow" w:hAnsi="Arial Narrow"/>
          <w:sz w:val="28"/>
          <w:szCs w:val="28"/>
        </w:rPr>
        <w:t xml:space="preserve">cometen </w:t>
      </w:r>
      <w:r w:rsidR="008067A0">
        <w:rPr>
          <w:rFonts w:ascii="Arial Narrow" w:hAnsi="Arial Narrow"/>
          <w:sz w:val="28"/>
          <w:szCs w:val="28"/>
        </w:rPr>
        <w:t>tran</w:t>
      </w:r>
      <w:r w:rsidR="008067A0" w:rsidRPr="00E22222">
        <w:rPr>
          <w:rFonts w:ascii="Arial Narrow" w:hAnsi="Arial Narrow"/>
          <w:sz w:val="28"/>
          <w:szCs w:val="28"/>
        </w:rPr>
        <w:t>s</w:t>
      </w:r>
      <w:r w:rsidR="008067A0">
        <w:rPr>
          <w:rFonts w:ascii="Arial Narrow" w:hAnsi="Arial Narrow"/>
          <w:sz w:val="28"/>
          <w:szCs w:val="28"/>
        </w:rPr>
        <w:t>gresiones</w:t>
      </w:r>
      <w:r w:rsidR="00E22222" w:rsidRPr="00E22222">
        <w:rPr>
          <w:rFonts w:ascii="Arial Narrow" w:hAnsi="Arial Narrow"/>
          <w:sz w:val="28"/>
          <w:szCs w:val="28"/>
        </w:rPr>
        <w:t>, teniendo ello el doble efecto de castigar</w:t>
      </w:r>
      <w:r w:rsidR="00857715">
        <w:rPr>
          <w:rFonts w:ascii="Arial Narrow" w:hAnsi="Arial Narrow"/>
          <w:sz w:val="28"/>
          <w:szCs w:val="28"/>
        </w:rPr>
        <w:t xml:space="preserve"> a los transgresores</w:t>
      </w:r>
      <w:r w:rsidR="00F97335">
        <w:rPr>
          <w:rFonts w:ascii="Arial Narrow" w:hAnsi="Arial Narrow"/>
          <w:sz w:val="28"/>
          <w:szCs w:val="28"/>
        </w:rPr>
        <w:t xml:space="preserve"> </w:t>
      </w:r>
      <w:r w:rsidR="00E22222" w:rsidRPr="00E22222">
        <w:rPr>
          <w:rFonts w:ascii="Arial Narrow" w:hAnsi="Arial Narrow"/>
          <w:sz w:val="28"/>
          <w:szCs w:val="28"/>
        </w:rPr>
        <w:t>y disuadir a quienes con vocación de futuro intentan seguir el mismo camino.</w:t>
      </w:r>
    </w:p>
    <w:p w14:paraId="18FB66F7" w14:textId="7B575350" w:rsidR="00683108" w:rsidRPr="00E22222" w:rsidRDefault="00683108" w:rsidP="00E222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Ley Orgánica de las Municipalidades </w:t>
      </w:r>
      <w:r w:rsidR="00700E3B">
        <w:rPr>
          <w:rFonts w:ascii="Arial Narrow" w:hAnsi="Arial Narrow"/>
          <w:sz w:val="28"/>
          <w:szCs w:val="28"/>
        </w:rPr>
        <w:t>e</w:t>
      </w:r>
      <w:r w:rsidR="00043DA8">
        <w:rPr>
          <w:rFonts w:ascii="Arial Narrow" w:hAnsi="Arial Narrow"/>
          <w:sz w:val="28"/>
          <w:szCs w:val="28"/>
        </w:rPr>
        <w:t xml:space="preserve">n sus artículos 63, </w:t>
      </w:r>
      <w:r w:rsidR="00C8651F">
        <w:rPr>
          <w:rFonts w:ascii="Arial Narrow" w:hAnsi="Arial Narrow"/>
          <w:sz w:val="28"/>
          <w:szCs w:val="28"/>
        </w:rPr>
        <w:t>254</w:t>
      </w:r>
      <w:r w:rsidR="008E1BE3">
        <w:rPr>
          <w:rFonts w:ascii="Arial Narrow" w:hAnsi="Arial Narrow"/>
          <w:sz w:val="28"/>
          <w:szCs w:val="28"/>
        </w:rPr>
        <w:t>, 255</w:t>
      </w:r>
      <w:r w:rsidR="00C8651F">
        <w:rPr>
          <w:rFonts w:ascii="Arial Narrow" w:hAnsi="Arial Narrow"/>
          <w:sz w:val="28"/>
          <w:szCs w:val="28"/>
        </w:rPr>
        <w:t xml:space="preserve"> y 249 estable</w:t>
      </w:r>
      <w:r w:rsidR="00C94DDE">
        <w:rPr>
          <w:rFonts w:ascii="Arial Narrow" w:hAnsi="Arial Narrow"/>
          <w:sz w:val="28"/>
          <w:szCs w:val="28"/>
        </w:rPr>
        <w:t>ce claramente las facultades disciplinarias</w:t>
      </w:r>
      <w:r w:rsidR="00B811EF">
        <w:rPr>
          <w:rFonts w:ascii="Arial Narrow" w:hAnsi="Arial Narrow"/>
          <w:sz w:val="28"/>
          <w:szCs w:val="28"/>
        </w:rPr>
        <w:t>:</w:t>
      </w:r>
    </w:p>
    <w:p w14:paraId="56EC1A61" w14:textId="37C79C5D" w:rsidR="00E22222" w:rsidRDefault="00E22222" w:rsidP="00E22222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F837C5">
        <w:rPr>
          <w:rFonts w:ascii="Arial Narrow" w:hAnsi="Arial Narrow"/>
          <w:b/>
          <w:bCs/>
          <w:i/>
          <w:iCs/>
          <w:sz w:val="28"/>
          <w:szCs w:val="28"/>
        </w:rPr>
        <w:t>A</w:t>
      </w:r>
      <w:r w:rsidR="00B811EF" w:rsidRPr="00F837C5">
        <w:rPr>
          <w:rFonts w:ascii="Arial Narrow" w:hAnsi="Arial Narrow"/>
          <w:b/>
          <w:bCs/>
          <w:i/>
          <w:iCs/>
          <w:sz w:val="28"/>
          <w:szCs w:val="28"/>
        </w:rPr>
        <w:t>rtículo</w:t>
      </w:r>
      <w:r w:rsidRPr="009F5F55">
        <w:rPr>
          <w:rFonts w:ascii="Arial Narrow" w:hAnsi="Arial Narrow"/>
          <w:i/>
          <w:iCs/>
          <w:sz w:val="28"/>
          <w:szCs w:val="28"/>
        </w:rPr>
        <w:t xml:space="preserve"> </w:t>
      </w:r>
      <w:r w:rsidRPr="00F837C5">
        <w:rPr>
          <w:rFonts w:ascii="Arial Narrow" w:hAnsi="Arial Narrow"/>
          <w:b/>
          <w:bCs/>
          <w:i/>
          <w:iCs/>
          <w:sz w:val="28"/>
          <w:szCs w:val="28"/>
        </w:rPr>
        <w:t>63</w:t>
      </w:r>
      <w:r w:rsidRPr="009F5F55">
        <w:rPr>
          <w:rFonts w:ascii="Arial Narrow" w:hAnsi="Arial Narrow"/>
          <w:i/>
          <w:iCs/>
          <w:sz w:val="28"/>
          <w:szCs w:val="28"/>
        </w:rPr>
        <w:t>: Constituyen atribuciones y deberes administrativos del Concejo:</w:t>
      </w:r>
      <w:r w:rsidR="00F837C5">
        <w:rPr>
          <w:rFonts w:ascii="Arial Narrow" w:hAnsi="Arial Narrow"/>
          <w:i/>
          <w:iCs/>
          <w:sz w:val="28"/>
          <w:szCs w:val="28"/>
        </w:rPr>
        <w:t xml:space="preserve"> </w:t>
      </w:r>
      <w:r w:rsidRPr="005B31FE">
        <w:rPr>
          <w:rFonts w:ascii="Arial Narrow" w:hAnsi="Arial Narrow"/>
          <w:i/>
          <w:iCs/>
          <w:sz w:val="28"/>
          <w:szCs w:val="28"/>
        </w:rPr>
        <w:t>5. Aplicar sanciones disciplinarias a los concejales.</w:t>
      </w:r>
    </w:p>
    <w:p w14:paraId="645C8436" w14:textId="0CD23BF8" w:rsidR="008E1BE3" w:rsidRPr="005B31FE" w:rsidRDefault="00080932" w:rsidP="00080932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080932">
        <w:rPr>
          <w:rFonts w:ascii="Arial Narrow" w:hAnsi="Arial Narrow"/>
          <w:b/>
          <w:bCs/>
          <w:i/>
          <w:iCs/>
          <w:sz w:val="28"/>
          <w:szCs w:val="28"/>
        </w:rPr>
        <w:lastRenderedPageBreak/>
        <w:t>Artículo 254:</w:t>
      </w:r>
      <w:r w:rsidRPr="00080932">
        <w:rPr>
          <w:rFonts w:ascii="Arial Narrow" w:hAnsi="Arial Narrow"/>
          <w:i/>
          <w:iCs/>
          <w:sz w:val="28"/>
          <w:szCs w:val="28"/>
        </w:rPr>
        <w:t xml:space="preserve"> Las sanciones que el Concejo aplicará a los Concejales serán:</w:t>
      </w:r>
      <w:r w:rsidR="00CC0935">
        <w:rPr>
          <w:rFonts w:ascii="Arial Narrow" w:hAnsi="Arial Narrow"/>
          <w:i/>
          <w:iCs/>
          <w:sz w:val="28"/>
          <w:szCs w:val="28"/>
        </w:rPr>
        <w:t xml:space="preserve"> </w:t>
      </w:r>
      <w:r w:rsidRPr="00080932">
        <w:rPr>
          <w:rFonts w:ascii="Arial Narrow" w:hAnsi="Arial Narrow"/>
          <w:i/>
          <w:iCs/>
          <w:sz w:val="28"/>
          <w:szCs w:val="28"/>
        </w:rPr>
        <w:t>1.- Amonestaciones;</w:t>
      </w:r>
      <w:r w:rsidR="00CC0935">
        <w:rPr>
          <w:rFonts w:ascii="Arial Narrow" w:hAnsi="Arial Narrow"/>
          <w:i/>
          <w:iCs/>
          <w:sz w:val="28"/>
          <w:szCs w:val="28"/>
        </w:rPr>
        <w:t xml:space="preserve"> </w:t>
      </w:r>
      <w:r w:rsidRPr="00080932">
        <w:rPr>
          <w:rFonts w:ascii="Arial Narrow" w:hAnsi="Arial Narrow"/>
          <w:i/>
          <w:iCs/>
          <w:sz w:val="28"/>
          <w:szCs w:val="28"/>
        </w:rPr>
        <w:t>2.- Multas hasta m$n. 5.000;</w:t>
      </w:r>
      <w:r w:rsidR="007B5618">
        <w:rPr>
          <w:rFonts w:ascii="Arial Narrow" w:hAnsi="Arial Narrow"/>
          <w:i/>
          <w:iCs/>
          <w:sz w:val="28"/>
          <w:szCs w:val="28"/>
        </w:rPr>
        <w:t xml:space="preserve"> </w:t>
      </w:r>
      <w:r w:rsidRPr="00080932">
        <w:rPr>
          <w:rFonts w:ascii="Arial Narrow" w:hAnsi="Arial Narrow"/>
          <w:i/>
          <w:iCs/>
          <w:sz w:val="28"/>
          <w:szCs w:val="28"/>
        </w:rPr>
        <w:t>3.- Destitución con causa.</w:t>
      </w:r>
    </w:p>
    <w:p w14:paraId="7B77B8B7" w14:textId="095EAFF4" w:rsidR="00E22222" w:rsidRPr="009F5F55" w:rsidRDefault="00A332F2" w:rsidP="00E22222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9F5F55">
        <w:rPr>
          <w:rFonts w:ascii="Arial Narrow" w:hAnsi="Arial Narrow"/>
          <w:b/>
          <w:bCs/>
          <w:i/>
          <w:iCs/>
          <w:sz w:val="28"/>
          <w:szCs w:val="28"/>
        </w:rPr>
        <w:t>Artículo</w:t>
      </w:r>
      <w:r w:rsidRPr="009F5F55">
        <w:rPr>
          <w:rFonts w:ascii="Arial Narrow" w:hAnsi="Arial Narrow"/>
          <w:i/>
          <w:iCs/>
          <w:sz w:val="28"/>
          <w:szCs w:val="28"/>
        </w:rPr>
        <w:t xml:space="preserve"> </w:t>
      </w:r>
      <w:r w:rsidRPr="00053F80">
        <w:rPr>
          <w:rFonts w:ascii="Arial Narrow" w:hAnsi="Arial Narrow"/>
          <w:b/>
          <w:bCs/>
          <w:i/>
          <w:iCs/>
          <w:sz w:val="28"/>
          <w:szCs w:val="28"/>
        </w:rPr>
        <w:t>2</w:t>
      </w:r>
      <w:r w:rsidR="00A00041">
        <w:rPr>
          <w:rFonts w:ascii="Arial Narrow" w:hAnsi="Arial Narrow"/>
          <w:b/>
          <w:bCs/>
          <w:i/>
          <w:iCs/>
          <w:sz w:val="28"/>
          <w:szCs w:val="28"/>
        </w:rPr>
        <w:t>5</w:t>
      </w:r>
      <w:r w:rsidR="008E1BE3">
        <w:rPr>
          <w:rFonts w:ascii="Arial Narrow" w:hAnsi="Arial Narrow"/>
          <w:b/>
          <w:bCs/>
          <w:i/>
          <w:iCs/>
          <w:sz w:val="28"/>
          <w:szCs w:val="28"/>
        </w:rPr>
        <w:t>5</w:t>
      </w:r>
      <w:r w:rsidRPr="009F5F55">
        <w:rPr>
          <w:rFonts w:ascii="Arial Narrow" w:hAnsi="Arial Narrow"/>
          <w:i/>
          <w:iCs/>
          <w:sz w:val="28"/>
          <w:szCs w:val="28"/>
        </w:rPr>
        <w:t xml:space="preserve">: </w:t>
      </w:r>
      <w:r w:rsidR="00E22222" w:rsidRPr="009F5F55">
        <w:rPr>
          <w:rFonts w:ascii="Arial Narrow" w:hAnsi="Arial Narrow"/>
          <w:i/>
          <w:iCs/>
          <w:sz w:val="28"/>
          <w:szCs w:val="28"/>
        </w:rPr>
        <w:t>En el caso que un Concejal incurriera en los supuestos comprendidos en el artículo 249, se procederá en idéntica forma y procedimiento establecidos para el Intendente. La destitución será dispuesta mediante el voto de las dos terceras partes computadas con relación a los miembros capacitados para votar.</w:t>
      </w:r>
      <w:r w:rsidR="00A93B85">
        <w:rPr>
          <w:rFonts w:ascii="Arial Narrow" w:hAnsi="Arial Narrow"/>
          <w:i/>
          <w:iCs/>
          <w:sz w:val="28"/>
          <w:szCs w:val="28"/>
        </w:rPr>
        <w:t xml:space="preserve"> </w:t>
      </w:r>
      <w:r w:rsidR="00E22222" w:rsidRPr="009F5F55">
        <w:rPr>
          <w:rFonts w:ascii="Arial Narrow" w:hAnsi="Arial Narrow"/>
          <w:i/>
          <w:iCs/>
          <w:sz w:val="28"/>
          <w:szCs w:val="28"/>
        </w:rPr>
        <w:t>El Concejal imputado no tendrá derecho a voto.</w:t>
      </w:r>
    </w:p>
    <w:p w14:paraId="3AF64642" w14:textId="48E178AF" w:rsidR="00E22222" w:rsidRPr="009F5F55" w:rsidRDefault="00E22222" w:rsidP="00E22222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9F5F55">
        <w:rPr>
          <w:rFonts w:ascii="Arial Narrow" w:hAnsi="Arial Narrow"/>
          <w:b/>
          <w:bCs/>
          <w:i/>
          <w:iCs/>
          <w:sz w:val="28"/>
          <w:szCs w:val="28"/>
        </w:rPr>
        <w:t>A</w:t>
      </w:r>
      <w:r w:rsidR="009F5F55" w:rsidRPr="009F5F55">
        <w:rPr>
          <w:rFonts w:ascii="Arial Narrow" w:hAnsi="Arial Narrow"/>
          <w:b/>
          <w:bCs/>
          <w:i/>
          <w:iCs/>
          <w:sz w:val="28"/>
          <w:szCs w:val="28"/>
        </w:rPr>
        <w:t>rtículo</w:t>
      </w:r>
      <w:r w:rsidRPr="009F5F55">
        <w:rPr>
          <w:rFonts w:ascii="Arial Narrow" w:hAnsi="Arial Narrow"/>
          <w:i/>
          <w:iCs/>
          <w:sz w:val="28"/>
          <w:szCs w:val="28"/>
        </w:rPr>
        <w:t xml:space="preserve"> </w:t>
      </w:r>
      <w:r w:rsidRPr="00053F80">
        <w:rPr>
          <w:rFonts w:ascii="Arial Narrow" w:hAnsi="Arial Narrow"/>
          <w:b/>
          <w:bCs/>
          <w:i/>
          <w:iCs/>
          <w:sz w:val="28"/>
          <w:szCs w:val="28"/>
        </w:rPr>
        <w:t>249</w:t>
      </w:r>
      <w:r w:rsidRPr="009F5F55">
        <w:rPr>
          <w:rFonts w:ascii="Arial Narrow" w:hAnsi="Arial Narrow"/>
          <w:i/>
          <w:iCs/>
          <w:sz w:val="28"/>
          <w:szCs w:val="28"/>
        </w:rPr>
        <w:t>: Corresponderá al Concejo Deliberante juzgar al Intendente en los siguientes casos:</w:t>
      </w:r>
    </w:p>
    <w:p w14:paraId="14F21C88" w14:textId="77777777" w:rsidR="00E22222" w:rsidRPr="009F5F55" w:rsidRDefault="00E22222" w:rsidP="00E22222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9F5F55">
        <w:rPr>
          <w:rFonts w:ascii="Arial Narrow" w:hAnsi="Arial Narrow"/>
          <w:i/>
          <w:iCs/>
          <w:sz w:val="28"/>
          <w:szCs w:val="28"/>
        </w:rPr>
        <w:t xml:space="preserve">1. </w:t>
      </w:r>
      <w:r w:rsidRPr="00053F80">
        <w:rPr>
          <w:rFonts w:ascii="Arial Narrow" w:hAnsi="Arial Narrow"/>
          <w:b/>
          <w:bCs/>
          <w:i/>
          <w:iCs/>
          <w:sz w:val="28"/>
          <w:szCs w:val="28"/>
        </w:rPr>
        <w:t>Transgresiones</w:t>
      </w:r>
      <w:r w:rsidRPr="009F5F55">
        <w:rPr>
          <w:rFonts w:ascii="Arial Narrow" w:hAnsi="Arial Narrow"/>
          <w:i/>
          <w:iCs/>
          <w:sz w:val="28"/>
          <w:szCs w:val="28"/>
        </w:rPr>
        <w:t xml:space="preserve"> diferentes a las previstas en el artículo anterior.</w:t>
      </w:r>
    </w:p>
    <w:p w14:paraId="0FF28C1D" w14:textId="7B0AAACE" w:rsidR="00E22222" w:rsidRDefault="00EF36A2" w:rsidP="00E22222">
      <w:pPr>
        <w:jc w:val="both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  <w:t>…</w:t>
      </w:r>
      <w:r w:rsidR="00E22222" w:rsidRPr="009F5F55">
        <w:rPr>
          <w:rFonts w:ascii="Arial Narrow" w:hAnsi="Arial Narrow"/>
          <w:i/>
          <w:iCs/>
          <w:sz w:val="28"/>
          <w:szCs w:val="28"/>
        </w:rPr>
        <w:t>A tal efecto designará una Comisión Investigadora integrada por Concejales con la aprobación de las dos terceras partes del total de sus miembros.</w:t>
      </w:r>
      <w:r>
        <w:rPr>
          <w:rFonts w:ascii="Arial Narrow" w:hAnsi="Arial Narrow"/>
          <w:i/>
          <w:iCs/>
          <w:sz w:val="28"/>
          <w:szCs w:val="28"/>
        </w:rPr>
        <w:t xml:space="preserve"> </w:t>
      </w:r>
      <w:r w:rsidR="00E22222" w:rsidRPr="009F5F55">
        <w:rPr>
          <w:rFonts w:ascii="Arial Narrow" w:hAnsi="Arial Narrow"/>
          <w:i/>
          <w:iCs/>
          <w:sz w:val="28"/>
          <w:szCs w:val="28"/>
        </w:rPr>
        <w:t>La Comisión Investigadora deberá constituirse con no menos de una cuarta parte de los mismos y representación de todos los bloques reconocidos</w:t>
      </w:r>
      <w:r>
        <w:rPr>
          <w:rFonts w:ascii="Arial Narrow" w:hAnsi="Arial Narrow"/>
          <w:i/>
          <w:iCs/>
          <w:sz w:val="28"/>
          <w:szCs w:val="28"/>
        </w:rPr>
        <w:t>….</w:t>
      </w:r>
      <w:r w:rsidR="001D793A">
        <w:rPr>
          <w:rFonts w:ascii="Arial Narrow" w:hAnsi="Arial Narrow"/>
          <w:i/>
          <w:iCs/>
          <w:sz w:val="28"/>
          <w:szCs w:val="28"/>
        </w:rPr>
        <w:t>”</w:t>
      </w:r>
    </w:p>
    <w:p w14:paraId="3251ACBC" w14:textId="6AE55244" w:rsidR="008D5BA1" w:rsidRDefault="00714C7F" w:rsidP="00E222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Asimismo</w:t>
      </w:r>
      <w:r w:rsidR="00DF1171">
        <w:rPr>
          <w:rFonts w:ascii="Arial Narrow" w:hAnsi="Arial Narrow"/>
          <w:sz w:val="28"/>
          <w:szCs w:val="28"/>
        </w:rPr>
        <w:t xml:space="preserve">, </w:t>
      </w:r>
      <w:r w:rsidR="00A52DDE">
        <w:rPr>
          <w:rFonts w:ascii="Arial Narrow" w:hAnsi="Arial Narrow"/>
          <w:sz w:val="28"/>
          <w:szCs w:val="28"/>
        </w:rPr>
        <w:t>es de su conocimiento</w:t>
      </w:r>
      <w:r w:rsidR="003A3158">
        <w:rPr>
          <w:rFonts w:ascii="Arial Narrow" w:hAnsi="Arial Narrow"/>
          <w:sz w:val="28"/>
          <w:szCs w:val="28"/>
        </w:rPr>
        <w:t xml:space="preserve"> que </w:t>
      </w:r>
      <w:r>
        <w:rPr>
          <w:rFonts w:ascii="Arial Narrow" w:hAnsi="Arial Narrow"/>
          <w:sz w:val="28"/>
          <w:szCs w:val="28"/>
        </w:rPr>
        <w:t>la L.O.M. establece</w:t>
      </w:r>
      <w:r w:rsidR="00F53F1A">
        <w:rPr>
          <w:rFonts w:ascii="Arial Narrow" w:hAnsi="Arial Narrow"/>
          <w:sz w:val="28"/>
          <w:szCs w:val="28"/>
        </w:rPr>
        <w:t xml:space="preserve"> </w:t>
      </w:r>
      <w:r w:rsidR="001613A9" w:rsidRPr="001613A9">
        <w:rPr>
          <w:rFonts w:ascii="Arial Narrow" w:hAnsi="Arial Narrow"/>
          <w:sz w:val="28"/>
          <w:szCs w:val="28"/>
        </w:rPr>
        <w:t>en sus artículos 241 y 242</w:t>
      </w:r>
      <w:r>
        <w:rPr>
          <w:rFonts w:ascii="Arial Narrow" w:hAnsi="Arial Narrow"/>
          <w:sz w:val="28"/>
          <w:szCs w:val="28"/>
        </w:rPr>
        <w:t xml:space="preserve"> las responsabilidades de los </w:t>
      </w:r>
      <w:r w:rsidR="00DF1171">
        <w:rPr>
          <w:rFonts w:ascii="Arial Narrow" w:hAnsi="Arial Narrow"/>
          <w:sz w:val="28"/>
          <w:szCs w:val="28"/>
        </w:rPr>
        <w:t>funcionarios públicos</w:t>
      </w:r>
      <w:r w:rsidR="00DD76E0">
        <w:rPr>
          <w:rFonts w:ascii="Arial Narrow" w:hAnsi="Arial Narrow"/>
          <w:sz w:val="28"/>
          <w:szCs w:val="28"/>
        </w:rPr>
        <w:t>:</w:t>
      </w:r>
    </w:p>
    <w:p w14:paraId="4FA3D128" w14:textId="22C0E6B0" w:rsidR="00DD76E0" w:rsidRPr="00DD76E0" w:rsidRDefault="00DD76E0" w:rsidP="00DD76E0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DD76E0">
        <w:rPr>
          <w:rFonts w:ascii="Arial Narrow" w:hAnsi="Arial Narrow"/>
          <w:b/>
          <w:bCs/>
          <w:i/>
          <w:iCs/>
          <w:sz w:val="28"/>
          <w:szCs w:val="28"/>
        </w:rPr>
        <w:t>Artículo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A668F1">
        <w:rPr>
          <w:rFonts w:ascii="Arial Narrow" w:hAnsi="Arial Narrow"/>
          <w:b/>
          <w:bCs/>
          <w:i/>
          <w:iCs/>
          <w:sz w:val="28"/>
          <w:szCs w:val="28"/>
        </w:rPr>
        <w:t>241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: Esta ley establece el principio de responsabilidad de los funcionarios municipales por todo acto que autoricen, ejecuten o dejen de ejecutar excediéndose en el uso de sus facultades o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infringiendo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los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deberes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1613A9">
        <w:rPr>
          <w:rFonts w:ascii="Arial Narrow" w:hAnsi="Arial Narrow"/>
          <w:b/>
          <w:bCs/>
          <w:i/>
          <w:iCs/>
          <w:sz w:val="28"/>
          <w:szCs w:val="28"/>
        </w:rPr>
        <w:t>que les conciernen en razón de sus cargos</w:t>
      </w:r>
      <w:r w:rsidR="00A668F1">
        <w:rPr>
          <w:rFonts w:ascii="Arial Narrow" w:hAnsi="Arial Narrow"/>
          <w:i/>
          <w:iCs/>
          <w:sz w:val="28"/>
          <w:szCs w:val="28"/>
        </w:rPr>
        <w:t>….</w:t>
      </w:r>
    </w:p>
    <w:p w14:paraId="68208D57" w14:textId="3B448C57" w:rsidR="00DD76E0" w:rsidRPr="00DD76E0" w:rsidRDefault="00DD76E0" w:rsidP="00E22222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064A8F">
        <w:rPr>
          <w:rFonts w:ascii="Arial Narrow" w:hAnsi="Arial Narrow"/>
          <w:b/>
          <w:bCs/>
          <w:i/>
          <w:iCs/>
          <w:sz w:val="28"/>
          <w:szCs w:val="28"/>
        </w:rPr>
        <w:t>A</w:t>
      </w:r>
      <w:r w:rsidR="00A668F1" w:rsidRPr="00064A8F">
        <w:rPr>
          <w:rFonts w:ascii="Arial Narrow" w:hAnsi="Arial Narrow"/>
          <w:b/>
          <w:bCs/>
          <w:i/>
          <w:iCs/>
          <w:sz w:val="28"/>
          <w:szCs w:val="28"/>
        </w:rPr>
        <w:t>rt</w:t>
      </w:r>
      <w:r w:rsidR="00064A8F" w:rsidRPr="00064A8F">
        <w:rPr>
          <w:rFonts w:ascii="Arial Narrow" w:hAnsi="Arial Narrow"/>
          <w:b/>
          <w:bCs/>
          <w:i/>
          <w:iCs/>
          <w:sz w:val="28"/>
          <w:szCs w:val="28"/>
        </w:rPr>
        <w:t>ículo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064A8F">
        <w:rPr>
          <w:rFonts w:ascii="Arial Narrow" w:hAnsi="Arial Narrow"/>
          <w:b/>
          <w:bCs/>
          <w:i/>
          <w:iCs/>
          <w:sz w:val="28"/>
          <w:szCs w:val="28"/>
        </w:rPr>
        <w:t>242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: El antedicho principio de responsabilidad, asume las formas: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política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, civil, penal y administrativa, de conformidad con los preceptos de la Constitución, códigos y leyes aplicables en cada caso. La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responsabilidad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política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se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deslindará</w:t>
      </w:r>
      <w:r w:rsidRPr="002C3C08">
        <w:rPr>
          <w:rFonts w:ascii="Arial Narrow" w:hAnsi="Arial Narrow"/>
          <w:b/>
          <w:bCs/>
          <w:i/>
          <w:iCs/>
          <w:sz w:val="28"/>
          <w:szCs w:val="28"/>
        </w:rPr>
        <w:t xml:space="preserve"> de acuerdo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con la Constitución Provincial y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esta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Ley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</w:t>
      </w:r>
      <w:r w:rsidRPr="002A7ACF">
        <w:rPr>
          <w:rFonts w:ascii="Arial Narrow" w:hAnsi="Arial Narrow"/>
          <w:b/>
          <w:bCs/>
          <w:i/>
          <w:iCs/>
          <w:sz w:val="28"/>
          <w:szCs w:val="28"/>
        </w:rPr>
        <w:t>Orgánica</w:t>
      </w:r>
      <w:r w:rsidRPr="00DD76E0">
        <w:rPr>
          <w:rFonts w:ascii="Arial Narrow" w:hAnsi="Arial Narrow"/>
          <w:i/>
          <w:iCs/>
          <w:sz w:val="28"/>
          <w:szCs w:val="28"/>
        </w:rPr>
        <w:t xml:space="preserve"> y las responsabilidades civiles y penales serán ventiladas ante los jueces ordinarios. La responsabilidad administrativa de los funcionarios será determinada y graduada en su alcance por los órganos creados con tal finalidad y por el Tribunal de Cuentas</w:t>
      </w:r>
      <w:r w:rsidR="002A7ACF">
        <w:rPr>
          <w:rFonts w:ascii="Arial Narrow" w:hAnsi="Arial Narrow"/>
          <w:i/>
          <w:iCs/>
          <w:sz w:val="28"/>
          <w:szCs w:val="28"/>
        </w:rPr>
        <w:t>..</w:t>
      </w:r>
    </w:p>
    <w:p w14:paraId="2D3D9434" w14:textId="1775D688" w:rsidR="002208D3" w:rsidRDefault="00AC4A38" w:rsidP="002208D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 la lectura </w:t>
      </w:r>
      <w:r w:rsidR="00DE4BDA">
        <w:rPr>
          <w:rFonts w:ascii="Arial Narrow" w:hAnsi="Arial Narrow"/>
          <w:sz w:val="28"/>
          <w:szCs w:val="28"/>
        </w:rPr>
        <w:t>de sus manifestaciones</w:t>
      </w:r>
      <w:r w:rsidR="00135B0C">
        <w:rPr>
          <w:rFonts w:ascii="Arial Narrow" w:hAnsi="Arial Narrow"/>
          <w:sz w:val="28"/>
          <w:szCs w:val="28"/>
        </w:rPr>
        <w:t xml:space="preserve"> – </w:t>
      </w:r>
      <w:r w:rsidR="00DE4BDA">
        <w:rPr>
          <w:rFonts w:ascii="Arial Narrow" w:hAnsi="Arial Narrow"/>
          <w:sz w:val="28"/>
          <w:szCs w:val="28"/>
        </w:rPr>
        <w:t xml:space="preserve"> </w:t>
      </w:r>
      <w:r w:rsidR="00435FCD">
        <w:rPr>
          <w:rFonts w:ascii="Arial Narrow" w:hAnsi="Arial Narrow"/>
          <w:sz w:val="28"/>
          <w:szCs w:val="28"/>
        </w:rPr>
        <w:t xml:space="preserve">citando </w:t>
      </w:r>
      <w:r w:rsidR="002F7B15">
        <w:rPr>
          <w:rFonts w:ascii="Arial Narrow" w:hAnsi="Arial Narrow"/>
          <w:sz w:val="28"/>
          <w:szCs w:val="28"/>
        </w:rPr>
        <w:t>maliciosamente los artículos 72 y 85 de L</w:t>
      </w:r>
      <w:r w:rsidR="007410C1">
        <w:rPr>
          <w:rFonts w:ascii="Arial Narrow" w:hAnsi="Arial Narrow"/>
          <w:sz w:val="28"/>
          <w:szCs w:val="28"/>
        </w:rPr>
        <w:t>ey O</w:t>
      </w:r>
      <w:r w:rsidR="00DE7A5D">
        <w:rPr>
          <w:rFonts w:ascii="Arial Narrow" w:hAnsi="Arial Narrow"/>
          <w:sz w:val="28"/>
          <w:szCs w:val="28"/>
        </w:rPr>
        <w:t>rgánica de las Munici</w:t>
      </w:r>
      <w:r w:rsidR="002A0637">
        <w:rPr>
          <w:rFonts w:ascii="Arial Narrow" w:hAnsi="Arial Narrow"/>
          <w:sz w:val="28"/>
          <w:szCs w:val="28"/>
        </w:rPr>
        <w:t>pales</w:t>
      </w:r>
      <w:r w:rsidR="00135B0C">
        <w:rPr>
          <w:rFonts w:ascii="Arial Narrow" w:hAnsi="Arial Narrow"/>
          <w:sz w:val="28"/>
          <w:szCs w:val="28"/>
        </w:rPr>
        <w:t xml:space="preserve"> </w:t>
      </w:r>
      <w:r w:rsidR="002C1BB6">
        <w:rPr>
          <w:rFonts w:ascii="Arial Narrow" w:hAnsi="Arial Narrow"/>
          <w:sz w:val="28"/>
          <w:szCs w:val="28"/>
        </w:rPr>
        <w:t xml:space="preserve">– </w:t>
      </w:r>
      <w:r w:rsidR="002A0637">
        <w:rPr>
          <w:rFonts w:ascii="Arial Narrow" w:hAnsi="Arial Narrow"/>
          <w:sz w:val="28"/>
          <w:szCs w:val="28"/>
        </w:rPr>
        <w:t xml:space="preserve"> </w:t>
      </w:r>
      <w:r w:rsidR="002D1187">
        <w:rPr>
          <w:rFonts w:ascii="Arial Narrow" w:hAnsi="Arial Narrow"/>
          <w:sz w:val="28"/>
          <w:szCs w:val="28"/>
        </w:rPr>
        <w:t>y</w:t>
      </w:r>
      <w:r w:rsidR="00505F8A">
        <w:rPr>
          <w:rFonts w:ascii="Arial Narrow" w:hAnsi="Arial Narrow"/>
          <w:sz w:val="28"/>
          <w:szCs w:val="28"/>
        </w:rPr>
        <w:t xml:space="preserve"> su comparación </w:t>
      </w:r>
      <w:r w:rsidR="00B70BA0">
        <w:rPr>
          <w:rFonts w:ascii="Arial Narrow" w:hAnsi="Arial Narrow"/>
          <w:sz w:val="28"/>
          <w:szCs w:val="28"/>
        </w:rPr>
        <w:t xml:space="preserve">con lo establecido por </w:t>
      </w:r>
      <w:r w:rsidR="002A0637">
        <w:rPr>
          <w:rFonts w:ascii="Arial Narrow" w:hAnsi="Arial Narrow"/>
          <w:sz w:val="28"/>
          <w:szCs w:val="28"/>
        </w:rPr>
        <w:t>dicha ley</w:t>
      </w:r>
      <w:r w:rsidR="00B70BA0">
        <w:rPr>
          <w:rFonts w:ascii="Arial Narrow" w:hAnsi="Arial Narrow"/>
          <w:sz w:val="28"/>
          <w:szCs w:val="28"/>
        </w:rPr>
        <w:t xml:space="preserve"> </w:t>
      </w:r>
      <w:r w:rsidR="00BE622C">
        <w:rPr>
          <w:rFonts w:ascii="Arial Narrow" w:hAnsi="Arial Narrow"/>
          <w:sz w:val="28"/>
          <w:szCs w:val="28"/>
        </w:rPr>
        <w:t xml:space="preserve">acerca de las facultades disciplinaria del </w:t>
      </w:r>
      <w:r w:rsidR="00435FCD">
        <w:rPr>
          <w:rFonts w:ascii="Arial Narrow" w:hAnsi="Arial Narrow"/>
          <w:sz w:val="28"/>
          <w:szCs w:val="28"/>
        </w:rPr>
        <w:t>H.C.D.</w:t>
      </w:r>
      <w:r w:rsidR="00A74E29">
        <w:rPr>
          <w:rFonts w:ascii="Arial Narrow" w:hAnsi="Arial Narrow"/>
          <w:sz w:val="28"/>
          <w:szCs w:val="28"/>
        </w:rPr>
        <w:t xml:space="preserve"> y de las respons</w:t>
      </w:r>
      <w:r w:rsidR="0071442D">
        <w:rPr>
          <w:rFonts w:ascii="Arial Narrow" w:hAnsi="Arial Narrow"/>
          <w:sz w:val="28"/>
          <w:szCs w:val="28"/>
        </w:rPr>
        <w:t>abilidades de los concejales,</w:t>
      </w:r>
      <w:r w:rsidR="00435FCD">
        <w:rPr>
          <w:rFonts w:ascii="Arial Narrow" w:hAnsi="Arial Narrow"/>
          <w:sz w:val="28"/>
          <w:szCs w:val="28"/>
        </w:rPr>
        <w:t xml:space="preserve"> </w:t>
      </w:r>
      <w:r w:rsidR="001D13CB">
        <w:rPr>
          <w:rFonts w:ascii="Arial Narrow" w:hAnsi="Arial Narrow"/>
          <w:sz w:val="28"/>
          <w:szCs w:val="28"/>
        </w:rPr>
        <w:t xml:space="preserve"> emerge l</w:t>
      </w:r>
      <w:r w:rsidR="002208D3" w:rsidRPr="002208D3">
        <w:rPr>
          <w:rFonts w:ascii="Arial Narrow" w:hAnsi="Arial Narrow"/>
          <w:sz w:val="28"/>
          <w:szCs w:val="28"/>
        </w:rPr>
        <w:t>a temeridad</w:t>
      </w:r>
      <w:r w:rsidR="001D13CB">
        <w:rPr>
          <w:rFonts w:ascii="Arial Narrow" w:hAnsi="Arial Narrow"/>
          <w:sz w:val="28"/>
          <w:szCs w:val="28"/>
        </w:rPr>
        <w:t>,</w:t>
      </w:r>
      <w:r w:rsidR="002208D3" w:rsidRPr="002208D3">
        <w:rPr>
          <w:rFonts w:ascii="Arial Narrow" w:hAnsi="Arial Narrow"/>
          <w:sz w:val="28"/>
          <w:szCs w:val="28"/>
        </w:rPr>
        <w:t xml:space="preserve"> la falta de fundamento </w:t>
      </w:r>
      <w:r w:rsidR="003F64D4">
        <w:rPr>
          <w:rFonts w:ascii="Arial Narrow" w:hAnsi="Arial Narrow"/>
          <w:sz w:val="28"/>
          <w:szCs w:val="28"/>
        </w:rPr>
        <w:t xml:space="preserve">en </w:t>
      </w:r>
      <w:r w:rsidR="002208D3" w:rsidRPr="002208D3">
        <w:rPr>
          <w:rFonts w:ascii="Arial Narrow" w:hAnsi="Arial Narrow"/>
          <w:sz w:val="28"/>
          <w:szCs w:val="28"/>
        </w:rPr>
        <w:t xml:space="preserve"> </w:t>
      </w:r>
      <w:r w:rsidR="00130B9B">
        <w:rPr>
          <w:rFonts w:ascii="Arial Narrow" w:hAnsi="Arial Narrow"/>
          <w:sz w:val="28"/>
          <w:szCs w:val="28"/>
        </w:rPr>
        <w:t>su respuesta de</w:t>
      </w:r>
      <w:r w:rsidR="002208D3" w:rsidRPr="002208D3">
        <w:rPr>
          <w:rFonts w:ascii="Arial Narrow" w:hAnsi="Arial Narrow"/>
          <w:sz w:val="28"/>
          <w:szCs w:val="28"/>
        </w:rPr>
        <w:t xml:space="preserve"> </w:t>
      </w:r>
      <w:r w:rsidR="00F845FE">
        <w:rPr>
          <w:rFonts w:ascii="Arial Narrow" w:hAnsi="Arial Narrow"/>
          <w:sz w:val="28"/>
          <w:szCs w:val="28"/>
        </w:rPr>
        <w:t>fecha 25 de junio p.p.</w:t>
      </w:r>
      <w:r w:rsidR="002208D3" w:rsidRPr="002208D3">
        <w:rPr>
          <w:rFonts w:ascii="Arial Narrow" w:hAnsi="Arial Narrow"/>
          <w:sz w:val="28"/>
          <w:szCs w:val="28"/>
        </w:rPr>
        <w:t>,</w:t>
      </w:r>
      <w:r w:rsidR="00FD1296">
        <w:rPr>
          <w:rFonts w:ascii="Arial Narrow" w:hAnsi="Arial Narrow"/>
          <w:sz w:val="28"/>
          <w:szCs w:val="28"/>
        </w:rPr>
        <w:t xml:space="preserve"> la cual implica que usted act</w:t>
      </w:r>
      <w:r w:rsidR="003F64D4">
        <w:rPr>
          <w:rFonts w:ascii="Arial Narrow" w:hAnsi="Arial Narrow"/>
          <w:sz w:val="28"/>
          <w:szCs w:val="28"/>
        </w:rPr>
        <w:t>uó en</w:t>
      </w:r>
      <w:r w:rsidR="002208D3" w:rsidRPr="002208D3">
        <w:rPr>
          <w:rFonts w:ascii="Arial Narrow" w:hAnsi="Arial Narrow"/>
          <w:sz w:val="28"/>
          <w:szCs w:val="28"/>
        </w:rPr>
        <w:t xml:space="preserve"> forma imprudente o inconsiderada</w:t>
      </w:r>
      <w:r w:rsidR="003F64D4">
        <w:rPr>
          <w:rFonts w:ascii="Arial Narrow" w:hAnsi="Arial Narrow"/>
          <w:sz w:val="28"/>
          <w:szCs w:val="28"/>
        </w:rPr>
        <w:t>, así como también</w:t>
      </w:r>
      <w:r w:rsidR="009B77A1">
        <w:rPr>
          <w:rFonts w:ascii="Arial Narrow" w:hAnsi="Arial Narrow"/>
          <w:sz w:val="28"/>
          <w:szCs w:val="28"/>
        </w:rPr>
        <w:t xml:space="preserve">, </w:t>
      </w:r>
      <w:r w:rsidR="000A3FBA">
        <w:rPr>
          <w:rFonts w:ascii="Arial Narrow" w:hAnsi="Arial Narrow"/>
          <w:sz w:val="28"/>
          <w:szCs w:val="28"/>
        </w:rPr>
        <w:t>emerge l</w:t>
      </w:r>
      <w:r w:rsidR="002208D3" w:rsidRPr="002208D3">
        <w:rPr>
          <w:rFonts w:ascii="Arial Narrow" w:hAnsi="Arial Narrow"/>
          <w:sz w:val="28"/>
          <w:szCs w:val="28"/>
        </w:rPr>
        <w:t xml:space="preserve">a malicia, </w:t>
      </w:r>
      <w:r w:rsidR="00B6185E">
        <w:rPr>
          <w:rFonts w:ascii="Arial Narrow" w:hAnsi="Arial Narrow"/>
          <w:sz w:val="28"/>
          <w:szCs w:val="28"/>
        </w:rPr>
        <w:t xml:space="preserve">la que </w:t>
      </w:r>
      <w:r w:rsidR="002208D3" w:rsidRPr="002208D3">
        <w:rPr>
          <w:rFonts w:ascii="Arial Narrow" w:hAnsi="Arial Narrow"/>
          <w:sz w:val="28"/>
          <w:szCs w:val="28"/>
        </w:rPr>
        <w:t>implica una intención deliberada</w:t>
      </w:r>
      <w:r w:rsidR="00B6185E">
        <w:rPr>
          <w:rFonts w:ascii="Arial Narrow" w:hAnsi="Arial Narrow"/>
          <w:sz w:val="28"/>
          <w:szCs w:val="28"/>
        </w:rPr>
        <w:t xml:space="preserve"> </w:t>
      </w:r>
      <w:r w:rsidR="002208D3" w:rsidRPr="002208D3">
        <w:rPr>
          <w:rFonts w:ascii="Arial Narrow" w:hAnsi="Arial Narrow"/>
          <w:sz w:val="28"/>
          <w:szCs w:val="28"/>
        </w:rPr>
        <w:t xml:space="preserve">de obstaculizar </w:t>
      </w:r>
      <w:r w:rsidR="00B6185E">
        <w:rPr>
          <w:rFonts w:ascii="Arial Narrow" w:hAnsi="Arial Narrow"/>
          <w:sz w:val="28"/>
          <w:szCs w:val="28"/>
        </w:rPr>
        <w:t>el</w:t>
      </w:r>
      <w:r w:rsidR="002208D3" w:rsidRPr="002208D3">
        <w:rPr>
          <w:rFonts w:ascii="Arial Narrow" w:hAnsi="Arial Narrow"/>
          <w:sz w:val="28"/>
          <w:szCs w:val="28"/>
        </w:rPr>
        <w:t xml:space="preserve"> curso normal</w:t>
      </w:r>
      <w:r w:rsidR="00627C0A">
        <w:rPr>
          <w:rFonts w:ascii="Arial Narrow" w:hAnsi="Arial Narrow"/>
          <w:sz w:val="28"/>
          <w:szCs w:val="28"/>
        </w:rPr>
        <w:t xml:space="preserve"> de una i</w:t>
      </w:r>
      <w:r w:rsidR="00D253BF">
        <w:rPr>
          <w:rFonts w:ascii="Arial Narrow" w:hAnsi="Arial Narrow"/>
          <w:sz w:val="28"/>
          <w:szCs w:val="28"/>
        </w:rPr>
        <w:t>n</w:t>
      </w:r>
      <w:r w:rsidR="00627C0A">
        <w:rPr>
          <w:rFonts w:ascii="Arial Narrow" w:hAnsi="Arial Narrow"/>
          <w:sz w:val="28"/>
          <w:szCs w:val="28"/>
        </w:rPr>
        <w:t>vestigación de</w:t>
      </w:r>
      <w:r w:rsidR="00FE3081">
        <w:rPr>
          <w:rFonts w:ascii="Arial Narrow" w:hAnsi="Arial Narrow"/>
          <w:sz w:val="28"/>
          <w:szCs w:val="28"/>
        </w:rPr>
        <w:t xml:space="preserve"> la</w:t>
      </w:r>
      <w:r w:rsidR="002A3BD4">
        <w:rPr>
          <w:rFonts w:ascii="Arial Narrow" w:hAnsi="Arial Narrow"/>
          <w:sz w:val="28"/>
          <w:szCs w:val="28"/>
        </w:rPr>
        <w:t>s in</w:t>
      </w:r>
      <w:r w:rsidR="00FE3081">
        <w:rPr>
          <w:rFonts w:ascii="Arial Narrow" w:hAnsi="Arial Narrow"/>
          <w:sz w:val="28"/>
          <w:szCs w:val="28"/>
        </w:rPr>
        <w:t>conducta</w:t>
      </w:r>
      <w:r w:rsidR="002A3BD4">
        <w:rPr>
          <w:rFonts w:ascii="Arial Narrow" w:hAnsi="Arial Narrow"/>
          <w:sz w:val="28"/>
          <w:szCs w:val="28"/>
        </w:rPr>
        <w:t xml:space="preserve">s </w:t>
      </w:r>
      <w:r w:rsidR="00FE3081">
        <w:rPr>
          <w:rFonts w:ascii="Arial Narrow" w:hAnsi="Arial Narrow"/>
          <w:sz w:val="28"/>
          <w:szCs w:val="28"/>
        </w:rPr>
        <w:t>de los concejales</w:t>
      </w:r>
      <w:r w:rsidR="002208D3" w:rsidRPr="002208D3">
        <w:rPr>
          <w:rFonts w:ascii="Arial Narrow" w:hAnsi="Arial Narrow"/>
          <w:sz w:val="28"/>
          <w:szCs w:val="28"/>
        </w:rPr>
        <w:t>,</w:t>
      </w:r>
      <w:r w:rsidR="00FE3081">
        <w:rPr>
          <w:rFonts w:ascii="Arial Narrow" w:hAnsi="Arial Narrow"/>
          <w:sz w:val="28"/>
          <w:szCs w:val="28"/>
        </w:rPr>
        <w:t xml:space="preserve"> </w:t>
      </w:r>
      <w:r w:rsidR="002208D3" w:rsidRPr="002208D3">
        <w:rPr>
          <w:rFonts w:ascii="Arial Narrow" w:hAnsi="Arial Narrow"/>
          <w:sz w:val="28"/>
          <w:szCs w:val="28"/>
        </w:rPr>
        <w:t xml:space="preserve">con la intención de </w:t>
      </w:r>
      <w:r w:rsidR="00685035">
        <w:rPr>
          <w:rFonts w:ascii="Arial Narrow" w:hAnsi="Arial Narrow"/>
          <w:sz w:val="28"/>
          <w:szCs w:val="28"/>
        </w:rPr>
        <w:t>encubr</w:t>
      </w:r>
      <w:r w:rsidR="00DE6AE6">
        <w:rPr>
          <w:rFonts w:ascii="Arial Narrow" w:hAnsi="Arial Narrow"/>
          <w:sz w:val="28"/>
          <w:szCs w:val="28"/>
        </w:rPr>
        <w:t xml:space="preserve">ir </w:t>
      </w:r>
      <w:r w:rsidR="00C64011">
        <w:rPr>
          <w:rFonts w:ascii="Arial Narrow" w:hAnsi="Arial Narrow"/>
          <w:sz w:val="28"/>
          <w:szCs w:val="28"/>
        </w:rPr>
        <w:t>el</w:t>
      </w:r>
      <w:r w:rsidR="00DE6AE6">
        <w:rPr>
          <w:rFonts w:ascii="Arial Narrow" w:hAnsi="Arial Narrow"/>
          <w:sz w:val="28"/>
          <w:szCs w:val="28"/>
        </w:rPr>
        <w:t xml:space="preserve"> engaño</w:t>
      </w:r>
      <w:r w:rsidR="00004537">
        <w:rPr>
          <w:rFonts w:ascii="Arial Narrow" w:hAnsi="Arial Narrow"/>
          <w:sz w:val="28"/>
          <w:szCs w:val="28"/>
        </w:rPr>
        <w:t xml:space="preserve"> de los Concejales Rodríguez Mera y Aguirre</w:t>
      </w:r>
      <w:r w:rsidR="00DE6AE6">
        <w:rPr>
          <w:rFonts w:ascii="Arial Narrow" w:hAnsi="Arial Narrow"/>
          <w:sz w:val="28"/>
          <w:szCs w:val="28"/>
        </w:rPr>
        <w:t xml:space="preserve"> a la comunidad de Trenque Lauquen</w:t>
      </w:r>
      <w:r w:rsidR="00E41304">
        <w:rPr>
          <w:rFonts w:ascii="Arial Narrow" w:hAnsi="Arial Narrow"/>
          <w:sz w:val="28"/>
          <w:szCs w:val="28"/>
        </w:rPr>
        <w:t xml:space="preserve">, quienes no tuvieron </w:t>
      </w:r>
      <w:r w:rsidR="00E41304">
        <w:rPr>
          <w:rFonts w:ascii="Arial Narrow" w:hAnsi="Arial Narrow"/>
          <w:sz w:val="28"/>
          <w:szCs w:val="28"/>
        </w:rPr>
        <w:lastRenderedPageBreak/>
        <w:t xml:space="preserve">el menor pudor </w:t>
      </w:r>
      <w:r w:rsidR="00FC67E4">
        <w:rPr>
          <w:rFonts w:ascii="Arial Narrow" w:hAnsi="Arial Narrow"/>
          <w:sz w:val="28"/>
          <w:szCs w:val="28"/>
        </w:rPr>
        <w:t xml:space="preserve">en plena Sesión Ordinarias en recurrir a </w:t>
      </w:r>
      <w:r w:rsidR="00855732">
        <w:rPr>
          <w:rFonts w:ascii="Arial Narrow" w:hAnsi="Arial Narrow"/>
          <w:sz w:val="28"/>
          <w:szCs w:val="28"/>
        </w:rPr>
        <w:t>un compendio de falacias y de deshonestidad intele</w:t>
      </w:r>
      <w:r w:rsidR="00F61713">
        <w:rPr>
          <w:rFonts w:ascii="Arial Narrow" w:hAnsi="Arial Narrow"/>
          <w:sz w:val="28"/>
          <w:szCs w:val="28"/>
        </w:rPr>
        <w:t>ctual. Ello constituye un hecho de gravedad in</w:t>
      </w:r>
      <w:r w:rsidR="00981224">
        <w:rPr>
          <w:rFonts w:ascii="Arial Narrow" w:hAnsi="Arial Narrow"/>
          <w:sz w:val="28"/>
          <w:szCs w:val="28"/>
        </w:rPr>
        <w:t>stitucional inusitada</w:t>
      </w:r>
      <w:r w:rsidR="00303C68">
        <w:rPr>
          <w:rFonts w:ascii="Arial Narrow" w:hAnsi="Arial Narrow"/>
          <w:sz w:val="28"/>
          <w:szCs w:val="28"/>
        </w:rPr>
        <w:t xml:space="preserve"> para una verdadera democracia republicana</w:t>
      </w:r>
      <w:r w:rsidR="000624EA">
        <w:rPr>
          <w:rFonts w:ascii="Arial Narrow" w:hAnsi="Arial Narrow"/>
          <w:sz w:val="28"/>
          <w:szCs w:val="28"/>
        </w:rPr>
        <w:t>.</w:t>
      </w:r>
    </w:p>
    <w:p w14:paraId="4FF80BFD" w14:textId="77777777" w:rsidR="00DD54EB" w:rsidRDefault="00A33295" w:rsidP="00A3329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Reitero que </w:t>
      </w:r>
      <w:r w:rsidR="004119F6">
        <w:rPr>
          <w:rFonts w:ascii="Arial Narrow" w:hAnsi="Arial Narrow"/>
          <w:sz w:val="28"/>
          <w:szCs w:val="28"/>
        </w:rPr>
        <w:t>e</w:t>
      </w:r>
      <w:r w:rsidRPr="00A33295">
        <w:rPr>
          <w:rFonts w:ascii="Arial Narrow" w:hAnsi="Arial Narrow"/>
          <w:sz w:val="28"/>
          <w:szCs w:val="28"/>
        </w:rPr>
        <w:t xml:space="preserve">l concepto de </w:t>
      </w:r>
      <w:r w:rsidRPr="00A33295">
        <w:rPr>
          <w:rFonts w:ascii="Arial Narrow" w:hAnsi="Arial Narrow"/>
          <w:i/>
          <w:iCs/>
          <w:sz w:val="28"/>
          <w:szCs w:val="28"/>
        </w:rPr>
        <w:t>"gravedad institucional"</w:t>
      </w:r>
      <w:r w:rsidRPr="00A33295">
        <w:rPr>
          <w:rFonts w:ascii="Arial Narrow" w:hAnsi="Arial Narrow"/>
          <w:sz w:val="28"/>
          <w:szCs w:val="28"/>
        </w:rPr>
        <w:t xml:space="preserve"> ha sido construido por la Corte Suprema de Justicia de la Nación y comprende </w:t>
      </w:r>
      <w:r w:rsidRPr="005606CB">
        <w:rPr>
          <w:rFonts w:ascii="Arial Narrow" w:hAnsi="Arial Narrow"/>
          <w:i/>
          <w:iCs/>
          <w:sz w:val="28"/>
          <w:szCs w:val="28"/>
        </w:rPr>
        <w:t>"aquellas cuestiones que exceden el mero interés individual de las partes y afectan de modo directo a la comunidad"</w:t>
      </w:r>
      <w:r w:rsidR="003446D4">
        <w:rPr>
          <w:rFonts w:ascii="Arial Narrow" w:hAnsi="Arial Narrow"/>
          <w:sz w:val="28"/>
          <w:szCs w:val="28"/>
        </w:rPr>
        <w:t xml:space="preserve"> </w:t>
      </w:r>
      <w:r w:rsidR="00DD54EB">
        <w:rPr>
          <w:rFonts w:ascii="Arial Narrow" w:hAnsi="Arial Narrow"/>
          <w:sz w:val="28"/>
          <w:szCs w:val="28"/>
        </w:rPr>
        <w:t>.</w:t>
      </w:r>
    </w:p>
    <w:p w14:paraId="6AD79C75" w14:textId="264EFBB2" w:rsidR="00A33295" w:rsidRPr="00A33295" w:rsidRDefault="00DD54EB" w:rsidP="00A3329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</w:t>
      </w:r>
      <w:r w:rsidR="005E04C9">
        <w:rPr>
          <w:rFonts w:ascii="Arial Narrow" w:hAnsi="Arial Narrow"/>
          <w:sz w:val="28"/>
          <w:szCs w:val="28"/>
        </w:rPr>
        <w:t>sted</w:t>
      </w:r>
      <w:r w:rsidR="00F507E1">
        <w:rPr>
          <w:rFonts w:ascii="Arial Narrow" w:hAnsi="Arial Narrow"/>
          <w:sz w:val="28"/>
          <w:szCs w:val="28"/>
        </w:rPr>
        <w:t xml:space="preserve"> </w:t>
      </w:r>
      <w:r w:rsidR="003631A0" w:rsidRPr="00A33295">
        <w:rPr>
          <w:rFonts w:ascii="Arial Narrow" w:hAnsi="Arial Narrow"/>
          <w:sz w:val="28"/>
          <w:szCs w:val="28"/>
        </w:rPr>
        <w:t>compromet</w:t>
      </w:r>
      <w:r w:rsidR="0099511D">
        <w:rPr>
          <w:rFonts w:ascii="Arial Narrow" w:hAnsi="Arial Narrow"/>
          <w:sz w:val="28"/>
          <w:szCs w:val="28"/>
        </w:rPr>
        <w:t xml:space="preserve">ió </w:t>
      </w:r>
      <w:r w:rsidR="003631A0" w:rsidRPr="00A33295">
        <w:rPr>
          <w:rFonts w:ascii="Arial Narrow" w:hAnsi="Arial Narrow"/>
          <w:sz w:val="28"/>
          <w:szCs w:val="28"/>
        </w:rPr>
        <w:t>la Instituci</w:t>
      </w:r>
      <w:r w:rsidR="0099511D">
        <w:rPr>
          <w:rFonts w:ascii="Arial Narrow" w:hAnsi="Arial Narrow"/>
          <w:sz w:val="28"/>
          <w:szCs w:val="28"/>
        </w:rPr>
        <w:t>ón</w:t>
      </w:r>
      <w:r w:rsidR="003631A0" w:rsidRPr="00A33295">
        <w:rPr>
          <w:rFonts w:ascii="Arial Narrow" w:hAnsi="Arial Narrow"/>
          <w:sz w:val="28"/>
          <w:szCs w:val="28"/>
        </w:rPr>
        <w:t xml:space="preserve"> </w:t>
      </w:r>
      <w:r w:rsidR="00A85701">
        <w:rPr>
          <w:rFonts w:ascii="Arial Narrow" w:hAnsi="Arial Narrow"/>
          <w:sz w:val="28"/>
          <w:szCs w:val="28"/>
        </w:rPr>
        <w:t>republicana</w:t>
      </w:r>
      <w:r w:rsidR="003631A0" w:rsidRPr="00A33295">
        <w:rPr>
          <w:rFonts w:ascii="Arial Narrow" w:hAnsi="Arial Narrow"/>
          <w:sz w:val="28"/>
          <w:szCs w:val="28"/>
        </w:rPr>
        <w:t xml:space="preserve"> de</w:t>
      </w:r>
      <w:r w:rsidR="0099511D">
        <w:rPr>
          <w:rFonts w:ascii="Arial Narrow" w:hAnsi="Arial Narrow"/>
          <w:sz w:val="28"/>
          <w:szCs w:val="28"/>
        </w:rPr>
        <w:t xml:space="preserve">l </w:t>
      </w:r>
      <w:r w:rsidR="00FA7D8D">
        <w:rPr>
          <w:rFonts w:ascii="Arial Narrow" w:hAnsi="Arial Narrow"/>
          <w:sz w:val="28"/>
          <w:szCs w:val="28"/>
        </w:rPr>
        <w:t>Municipio,</w:t>
      </w:r>
      <w:r w:rsidR="00B84EA7">
        <w:rPr>
          <w:rFonts w:ascii="Arial Narrow" w:hAnsi="Arial Narrow"/>
          <w:sz w:val="28"/>
          <w:szCs w:val="28"/>
        </w:rPr>
        <w:t xml:space="preserve"> </w:t>
      </w:r>
      <w:r w:rsidR="00FA7D8D">
        <w:rPr>
          <w:rFonts w:ascii="Arial Narrow" w:hAnsi="Arial Narrow"/>
          <w:sz w:val="28"/>
          <w:szCs w:val="28"/>
        </w:rPr>
        <w:t>como lo es el Hon</w:t>
      </w:r>
      <w:r w:rsidR="00A85701">
        <w:rPr>
          <w:rFonts w:ascii="Arial Narrow" w:hAnsi="Arial Narrow"/>
          <w:sz w:val="28"/>
          <w:szCs w:val="28"/>
        </w:rPr>
        <w:t>o</w:t>
      </w:r>
      <w:r w:rsidR="00FA7D8D">
        <w:rPr>
          <w:rFonts w:ascii="Arial Narrow" w:hAnsi="Arial Narrow"/>
          <w:sz w:val="28"/>
          <w:szCs w:val="28"/>
        </w:rPr>
        <w:t>rable Concejo Deliberante,</w:t>
      </w:r>
      <w:r w:rsidR="000A2833">
        <w:rPr>
          <w:rFonts w:ascii="Arial Narrow" w:hAnsi="Arial Narrow"/>
          <w:sz w:val="28"/>
          <w:szCs w:val="28"/>
        </w:rPr>
        <w:t xml:space="preserve"> </w:t>
      </w:r>
      <w:r w:rsidR="00B62BF6">
        <w:rPr>
          <w:rFonts w:ascii="Arial Narrow" w:hAnsi="Arial Narrow"/>
          <w:sz w:val="28"/>
          <w:szCs w:val="28"/>
        </w:rPr>
        <w:t xml:space="preserve">al vulnerar los principios éticos </w:t>
      </w:r>
      <w:r w:rsidR="005E04C9">
        <w:rPr>
          <w:rFonts w:ascii="Arial Narrow" w:hAnsi="Arial Narrow"/>
          <w:sz w:val="28"/>
          <w:szCs w:val="28"/>
        </w:rPr>
        <w:t>de lealta</w:t>
      </w:r>
      <w:r w:rsidR="00A444D5">
        <w:rPr>
          <w:rFonts w:ascii="Arial Narrow" w:hAnsi="Arial Narrow"/>
          <w:sz w:val="28"/>
          <w:szCs w:val="28"/>
        </w:rPr>
        <w:t>d, probidad y buena fe</w:t>
      </w:r>
      <w:r w:rsidR="004119F6">
        <w:rPr>
          <w:rFonts w:ascii="Arial Narrow" w:hAnsi="Arial Narrow"/>
          <w:sz w:val="28"/>
          <w:szCs w:val="28"/>
        </w:rPr>
        <w:t xml:space="preserve"> </w:t>
      </w:r>
      <w:r w:rsidR="00563800">
        <w:rPr>
          <w:rFonts w:ascii="Arial Narrow" w:hAnsi="Arial Narrow"/>
          <w:sz w:val="28"/>
          <w:szCs w:val="28"/>
        </w:rPr>
        <w:t xml:space="preserve">que deben observar </w:t>
      </w:r>
      <w:r w:rsidR="00E03831">
        <w:rPr>
          <w:rFonts w:ascii="Arial Narrow" w:hAnsi="Arial Narrow"/>
          <w:sz w:val="28"/>
          <w:szCs w:val="28"/>
        </w:rPr>
        <w:t>los funcionarios públicos</w:t>
      </w:r>
      <w:r w:rsidR="00563800">
        <w:rPr>
          <w:rFonts w:ascii="Arial Narrow" w:hAnsi="Arial Narrow"/>
          <w:sz w:val="28"/>
          <w:szCs w:val="28"/>
        </w:rPr>
        <w:t xml:space="preserve"> en el ejercicio de su cargo</w:t>
      </w:r>
      <w:r w:rsidR="001936BA">
        <w:rPr>
          <w:rFonts w:ascii="Arial Narrow" w:hAnsi="Arial Narrow"/>
          <w:sz w:val="28"/>
          <w:szCs w:val="28"/>
        </w:rPr>
        <w:t xml:space="preserve">. A este hecho de gravedad institucional se le </w:t>
      </w:r>
      <w:r w:rsidR="00E93865">
        <w:rPr>
          <w:rFonts w:ascii="Arial Narrow" w:hAnsi="Arial Narrow"/>
          <w:sz w:val="28"/>
          <w:szCs w:val="28"/>
        </w:rPr>
        <w:t xml:space="preserve">suma también </w:t>
      </w:r>
      <w:r w:rsidR="00600AC4">
        <w:rPr>
          <w:rFonts w:ascii="Arial Narrow" w:hAnsi="Arial Narrow"/>
          <w:sz w:val="28"/>
          <w:szCs w:val="28"/>
        </w:rPr>
        <w:t>el que</w:t>
      </w:r>
      <w:r w:rsidR="00D9336C">
        <w:rPr>
          <w:rFonts w:ascii="Arial Narrow" w:hAnsi="Arial Narrow"/>
          <w:sz w:val="28"/>
          <w:szCs w:val="28"/>
        </w:rPr>
        <w:t>b</w:t>
      </w:r>
      <w:r w:rsidR="00AA336B">
        <w:rPr>
          <w:rFonts w:ascii="Arial Narrow" w:hAnsi="Arial Narrow"/>
          <w:sz w:val="28"/>
          <w:szCs w:val="28"/>
        </w:rPr>
        <w:t>ranta</w:t>
      </w:r>
      <w:r w:rsidR="00D9336C">
        <w:rPr>
          <w:rFonts w:ascii="Arial Narrow" w:hAnsi="Arial Narrow"/>
          <w:sz w:val="28"/>
          <w:szCs w:val="28"/>
        </w:rPr>
        <w:t xml:space="preserve">miento </w:t>
      </w:r>
      <w:r w:rsidR="00AA336B">
        <w:rPr>
          <w:rFonts w:ascii="Arial Narrow" w:hAnsi="Arial Narrow"/>
          <w:sz w:val="28"/>
          <w:szCs w:val="28"/>
        </w:rPr>
        <w:t>de lo</w:t>
      </w:r>
      <w:r w:rsidR="00063666">
        <w:rPr>
          <w:rFonts w:ascii="Arial Narrow" w:hAnsi="Arial Narrow"/>
          <w:sz w:val="28"/>
          <w:szCs w:val="28"/>
        </w:rPr>
        <w:t xml:space="preserve">s deberes y pautas de comportamiento </w:t>
      </w:r>
      <w:r w:rsidR="001D2DB8">
        <w:rPr>
          <w:rFonts w:ascii="Arial Narrow" w:hAnsi="Arial Narrow"/>
          <w:sz w:val="28"/>
          <w:szCs w:val="28"/>
        </w:rPr>
        <w:t xml:space="preserve">ético por </w:t>
      </w:r>
      <w:r w:rsidR="0038462A">
        <w:rPr>
          <w:rFonts w:ascii="Arial Narrow" w:hAnsi="Arial Narrow"/>
          <w:sz w:val="28"/>
          <w:szCs w:val="28"/>
        </w:rPr>
        <w:t>los Concejales Rodríguez Mera y Aguirre</w:t>
      </w:r>
      <w:r w:rsidR="00236732">
        <w:rPr>
          <w:rFonts w:ascii="Arial Narrow" w:hAnsi="Arial Narrow"/>
          <w:sz w:val="28"/>
          <w:szCs w:val="28"/>
        </w:rPr>
        <w:t>.</w:t>
      </w:r>
    </w:p>
    <w:p w14:paraId="44DC583F" w14:textId="3BE52FD1" w:rsidR="002E50CF" w:rsidRDefault="002E50CF" w:rsidP="002208D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 torna </w:t>
      </w:r>
      <w:r w:rsidR="00532D52">
        <w:rPr>
          <w:rFonts w:ascii="Arial Narrow" w:hAnsi="Arial Narrow"/>
          <w:sz w:val="28"/>
          <w:szCs w:val="28"/>
        </w:rPr>
        <w:t>necesario señalarle que</w:t>
      </w:r>
      <w:r w:rsidR="00FB3C59">
        <w:rPr>
          <w:rFonts w:ascii="Arial Narrow" w:hAnsi="Arial Narrow"/>
          <w:sz w:val="28"/>
          <w:szCs w:val="28"/>
        </w:rPr>
        <w:t xml:space="preserve"> esta petición de sanciones al Concejal </w:t>
      </w:r>
      <w:r w:rsidR="00340C26">
        <w:rPr>
          <w:rFonts w:ascii="Arial Narrow" w:hAnsi="Arial Narrow"/>
          <w:sz w:val="28"/>
          <w:szCs w:val="28"/>
        </w:rPr>
        <w:t>Rodríguez Mera</w:t>
      </w:r>
      <w:r w:rsidR="00236732">
        <w:rPr>
          <w:rFonts w:ascii="Arial Narrow" w:hAnsi="Arial Narrow"/>
          <w:sz w:val="28"/>
          <w:szCs w:val="28"/>
        </w:rPr>
        <w:t xml:space="preserve">, usted no la </w:t>
      </w:r>
      <w:r w:rsidR="004D1D66">
        <w:rPr>
          <w:rFonts w:ascii="Arial Narrow" w:hAnsi="Arial Narrow"/>
          <w:sz w:val="28"/>
          <w:szCs w:val="28"/>
        </w:rPr>
        <w:t xml:space="preserve"> incluyó en el Orden del Día de la respectiva Sesión Ordinaria</w:t>
      </w:r>
      <w:r w:rsidR="00C871C0">
        <w:rPr>
          <w:rFonts w:ascii="Arial Narrow" w:hAnsi="Arial Narrow"/>
          <w:sz w:val="28"/>
          <w:szCs w:val="28"/>
        </w:rPr>
        <w:t xml:space="preserve">, </w:t>
      </w:r>
      <w:r w:rsidR="00592714">
        <w:rPr>
          <w:rFonts w:ascii="Arial Narrow" w:hAnsi="Arial Narrow"/>
          <w:sz w:val="28"/>
          <w:szCs w:val="28"/>
        </w:rPr>
        <w:t>al igual</w:t>
      </w:r>
      <w:r w:rsidR="00C871C0">
        <w:rPr>
          <w:rFonts w:ascii="Arial Narrow" w:hAnsi="Arial Narrow"/>
          <w:sz w:val="28"/>
          <w:szCs w:val="28"/>
        </w:rPr>
        <w:t xml:space="preserve"> que en</w:t>
      </w:r>
      <w:r w:rsidR="005E2FF4">
        <w:rPr>
          <w:rFonts w:ascii="Arial Narrow" w:hAnsi="Arial Narrow"/>
          <w:sz w:val="28"/>
          <w:szCs w:val="28"/>
        </w:rPr>
        <w:t xml:space="preserve"> el</w:t>
      </w:r>
      <w:r w:rsidR="00C871C0">
        <w:rPr>
          <w:rFonts w:ascii="Arial Narrow" w:hAnsi="Arial Narrow"/>
          <w:sz w:val="28"/>
          <w:szCs w:val="28"/>
        </w:rPr>
        <w:t xml:space="preserve"> caso del Concejal Aguirre</w:t>
      </w:r>
      <w:r w:rsidR="003F35F3">
        <w:rPr>
          <w:rFonts w:ascii="Arial Narrow" w:hAnsi="Arial Narrow"/>
          <w:sz w:val="28"/>
          <w:szCs w:val="28"/>
        </w:rPr>
        <w:t xml:space="preserve">, </w:t>
      </w:r>
      <w:r w:rsidR="008D45D9">
        <w:rPr>
          <w:rFonts w:ascii="Arial Narrow" w:hAnsi="Arial Narrow"/>
          <w:sz w:val="28"/>
          <w:szCs w:val="28"/>
        </w:rPr>
        <w:t xml:space="preserve">lo que denota que usted tiene una </w:t>
      </w:r>
      <w:r w:rsidR="00E830D5">
        <w:rPr>
          <w:rFonts w:ascii="Arial Narrow" w:hAnsi="Arial Narrow"/>
          <w:sz w:val="28"/>
          <w:szCs w:val="28"/>
        </w:rPr>
        <w:t xml:space="preserve">conducta coherente en lo que respecta </w:t>
      </w:r>
      <w:r w:rsidR="00414DC7">
        <w:rPr>
          <w:rFonts w:ascii="Arial Narrow" w:hAnsi="Arial Narrow"/>
          <w:sz w:val="28"/>
          <w:szCs w:val="28"/>
        </w:rPr>
        <w:t xml:space="preserve">al </w:t>
      </w:r>
      <w:r w:rsidR="00414DC7" w:rsidRPr="007618F8">
        <w:rPr>
          <w:rFonts w:ascii="Arial Narrow" w:hAnsi="Arial Narrow"/>
          <w:i/>
          <w:iCs/>
          <w:sz w:val="28"/>
          <w:szCs w:val="28"/>
        </w:rPr>
        <w:t>secretismo</w:t>
      </w:r>
      <w:r w:rsidR="00E316D8">
        <w:rPr>
          <w:rFonts w:ascii="Arial Narrow" w:hAnsi="Arial Narrow"/>
          <w:sz w:val="28"/>
          <w:szCs w:val="28"/>
        </w:rPr>
        <w:t>,</w:t>
      </w:r>
      <w:r w:rsidR="001E3AEE" w:rsidRPr="001E3AEE">
        <w:rPr>
          <w:rFonts w:ascii="Arial Narrow" w:hAnsi="Arial Narrow"/>
          <w:sz w:val="28"/>
          <w:szCs w:val="28"/>
        </w:rPr>
        <w:t xml:space="preserve"> característica común de los regímenes autoritarios</w:t>
      </w:r>
      <w:r w:rsidR="001B680F">
        <w:rPr>
          <w:rFonts w:ascii="Arial Narrow" w:hAnsi="Arial Narrow"/>
          <w:sz w:val="28"/>
          <w:szCs w:val="28"/>
        </w:rPr>
        <w:t xml:space="preserve"> </w:t>
      </w:r>
      <w:r w:rsidR="001E3AEE" w:rsidRPr="001E3AEE">
        <w:rPr>
          <w:rFonts w:ascii="Arial Narrow" w:hAnsi="Arial Narrow"/>
          <w:sz w:val="28"/>
          <w:szCs w:val="28"/>
        </w:rPr>
        <w:t>que les permite mantener el control y evitar la rendición de cuentas a l</w:t>
      </w:r>
      <w:r w:rsidR="00FE17E2">
        <w:rPr>
          <w:rFonts w:ascii="Arial Narrow" w:hAnsi="Arial Narrow"/>
          <w:sz w:val="28"/>
          <w:szCs w:val="28"/>
        </w:rPr>
        <w:t>os ciudadanos.</w:t>
      </w:r>
    </w:p>
    <w:p w14:paraId="2BBDD91E" w14:textId="6556EF1D" w:rsidR="00A91676" w:rsidRDefault="00DD3A9C" w:rsidP="00636E22">
      <w:pPr>
        <w:jc w:val="both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síntesis, usted Señora</w:t>
      </w:r>
      <w:r w:rsidR="00A4107E">
        <w:rPr>
          <w:rFonts w:ascii="Arial Narrow" w:hAnsi="Arial Narrow"/>
          <w:sz w:val="28"/>
          <w:szCs w:val="28"/>
        </w:rPr>
        <w:t xml:space="preserve"> Presidente</w:t>
      </w:r>
      <w:r w:rsidR="00A4107E" w:rsidRPr="00A4107E">
        <w:t xml:space="preserve"> </w:t>
      </w:r>
      <w:r w:rsidR="006310C8">
        <w:rPr>
          <w:rFonts w:ascii="Arial Narrow" w:hAnsi="Arial Narrow"/>
          <w:sz w:val="28"/>
          <w:szCs w:val="28"/>
        </w:rPr>
        <w:t>respondió</w:t>
      </w:r>
      <w:r w:rsidR="00A4107E" w:rsidRPr="00A4107E">
        <w:rPr>
          <w:rFonts w:ascii="Arial Narrow" w:hAnsi="Arial Narrow"/>
          <w:sz w:val="28"/>
          <w:szCs w:val="28"/>
        </w:rPr>
        <w:t xml:space="preserve"> sin razón valedera y</w:t>
      </w:r>
      <w:r w:rsidR="008C2925">
        <w:rPr>
          <w:rFonts w:ascii="Arial Narrow" w:hAnsi="Arial Narrow"/>
          <w:sz w:val="28"/>
          <w:szCs w:val="28"/>
        </w:rPr>
        <w:t xml:space="preserve"> te</w:t>
      </w:r>
      <w:r w:rsidR="00C45017">
        <w:rPr>
          <w:rFonts w:ascii="Arial Narrow" w:hAnsi="Arial Narrow"/>
          <w:sz w:val="28"/>
          <w:szCs w:val="28"/>
        </w:rPr>
        <w:t>niendo</w:t>
      </w:r>
      <w:r w:rsidR="00A4107E" w:rsidRPr="00A4107E">
        <w:rPr>
          <w:rFonts w:ascii="Arial Narrow" w:hAnsi="Arial Narrow"/>
          <w:sz w:val="28"/>
          <w:szCs w:val="28"/>
        </w:rPr>
        <w:t xml:space="preserve"> conciencia de la propia sinrazón.</w:t>
      </w:r>
      <w:r w:rsidR="007202DB">
        <w:rPr>
          <w:rFonts w:ascii="Arial Narrow" w:hAnsi="Arial Narrow"/>
          <w:sz w:val="28"/>
          <w:szCs w:val="28"/>
        </w:rPr>
        <w:t xml:space="preserve"> </w:t>
      </w:r>
      <w:r w:rsidR="00D02806">
        <w:rPr>
          <w:rFonts w:ascii="Arial Narrow" w:hAnsi="Arial Narrow"/>
          <w:sz w:val="28"/>
          <w:szCs w:val="28"/>
        </w:rPr>
        <w:t>La t</w:t>
      </w:r>
      <w:r w:rsidR="00D02806" w:rsidRPr="00A4107E">
        <w:rPr>
          <w:rFonts w:ascii="Arial Narrow" w:hAnsi="Arial Narrow"/>
          <w:sz w:val="28"/>
          <w:szCs w:val="28"/>
        </w:rPr>
        <w:t xml:space="preserve">emeridad y malicia </w:t>
      </w:r>
      <w:r w:rsidR="00A71CAA">
        <w:rPr>
          <w:rFonts w:ascii="Arial Narrow" w:hAnsi="Arial Narrow"/>
          <w:sz w:val="28"/>
          <w:szCs w:val="28"/>
        </w:rPr>
        <w:t>constituye</w:t>
      </w:r>
      <w:r w:rsidR="00D02806" w:rsidRPr="00A4107E">
        <w:rPr>
          <w:rFonts w:ascii="Arial Narrow" w:hAnsi="Arial Narrow"/>
          <w:sz w:val="28"/>
          <w:szCs w:val="28"/>
        </w:rPr>
        <w:t xml:space="preserve"> una conducta mañosa, </w:t>
      </w:r>
      <w:r w:rsidR="004A50EF">
        <w:rPr>
          <w:rFonts w:ascii="Arial Narrow" w:hAnsi="Arial Narrow"/>
          <w:sz w:val="28"/>
          <w:szCs w:val="28"/>
        </w:rPr>
        <w:t xml:space="preserve">una </w:t>
      </w:r>
      <w:r w:rsidR="00D02806" w:rsidRPr="00A4107E">
        <w:rPr>
          <w:rFonts w:ascii="Arial Narrow" w:hAnsi="Arial Narrow"/>
          <w:sz w:val="28"/>
          <w:szCs w:val="28"/>
        </w:rPr>
        <w:t>maniobra desleal</w:t>
      </w:r>
      <w:r w:rsidR="004A50EF">
        <w:rPr>
          <w:rFonts w:ascii="Arial Narrow" w:hAnsi="Arial Narrow"/>
          <w:sz w:val="28"/>
          <w:szCs w:val="28"/>
        </w:rPr>
        <w:t xml:space="preserve"> y</w:t>
      </w:r>
      <w:r w:rsidR="00D02806" w:rsidRPr="00A4107E">
        <w:rPr>
          <w:rFonts w:ascii="Arial Narrow" w:hAnsi="Arial Narrow"/>
          <w:sz w:val="28"/>
          <w:szCs w:val="28"/>
        </w:rPr>
        <w:t xml:space="preserve"> articulaciones de mala fe</w:t>
      </w:r>
      <w:r w:rsidR="005326D8">
        <w:rPr>
          <w:rFonts w:ascii="Arial Narrow" w:hAnsi="Arial Narrow"/>
          <w:sz w:val="28"/>
          <w:szCs w:val="28"/>
        </w:rPr>
        <w:t>,</w:t>
      </w:r>
      <w:r w:rsidR="00D02806" w:rsidRPr="00A4107E">
        <w:rPr>
          <w:rFonts w:ascii="Arial Narrow" w:hAnsi="Arial Narrow"/>
          <w:sz w:val="28"/>
          <w:szCs w:val="28"/>
        </w:rPr>
        <w:t xml:space="preserve"> sin apoyo jurídico o fáctico alguno, máxime cuando son reiteradas y nadie puede tener ninguna duda de que no obedecen a un simple error</w:t>
      </w:r>
      <w:r w:rsidR="002068D4">
        <w:rPr>
          <w:rFonts w:ascii="Arial Narrow" w:hAnsi="Arial Narrow"/>
          <w:sz w:val="28"/>
          <w:szCs w:val="28"/>
        </w:rPr>
        <w:t xml:space="preserve">. </w:t>
      </w:r>
      <w:r w:rsidR="00A4107E" w:rsidRPr="00A4107E">
        <w:rPr>
          <w:rFonts w:ascii="Arial Narrow" w:hAnsi="Arial Narrow"/>
          <w:sz w:val="28"/>
          <w:szCs w:val="28"/>
        </w:rPr>
        <w:t xml:space="preserve">Sobre estos conceptos, arroja luz lo expresado por Enrique M. Falcón en su "Código Procesal Civil y Comercial de la Nación, Anotado, Concordado, Comentado" </w:t>
      </w:r>
      <w:r w:rsidR="00A4107E" w:rsidRPr="002068D4">
        <w:rPr>
          <w:rFonts w:ascii="Arial Narrow" w:hAnsi="Arial Narrow"/>
        </w:rPr>
        <w:t>(T.I, pág. 342)</w:t>
      </w:r>
      <w:r w:rsidR="00A4107E" w:rsidRPr="00A4107E">
        <w:rPr>
          <w:rFonts w:ascii="Arial Narrow" w:hAnsi="Arial Narrow"/>
          <w:sz w:val="28"/>
          <w:szCs w:val="28"/>
        </w:rPr>
        <w:t xml:space="preserve">: </w:t>
      </w:r>
      <w:r w:rsidR="00A4107E" w:rsidRPr="00E62C14">
        <w:rPr>
          <w:rFonts w:ascii="Arial Narrow" w:hAnsi="Arial Narrow"/>
          <w:i/>
          <w:iCs/>
          <w:sz w:val="28"/>
          <w:szCs w:val="28"/>
        </w:rPr>
        <w:t xml:space="preserve">"La actuación en el proceso según el </w:t>
      </w:r>
      <w:r w:rsidR="00A4107E" w:rsidRPr="00E62C14">
        <w:rPr>
          <w:rFonts w:ascii="Arial Narrow" w:hAnsi="Arial Narrow"/>
          <w:b/>
          <w:bCs/>
          <w:i/>
          <w:iCs/>
          <w:sz w:val="28"/>
          <w:szCs w:val="28"/>
        </w:rPr>
        <w:t>deber de lealtad, probidad y buena fe</w:t>
      </w:r>
      <w:r w:rsidR="00A4107E" w:rsidRPr="00E62C14">
        <w:rPr>
          <w:rFonts w:ascii="Arial Narrow" w:hAnsi="Arial Narrow"/>
          <w:i/>
          <w:iCs/>
          <w:sz w:val="28"/>
          <w:szCs w:val="28"/>
        </w:rPr>
        <w:t>, tiene como contrapartida la temeridad y malicia, esto es la actuación sin medir las consecuencias con el objeto de causar un perjuicio.</w:t>
      </w:r>
      <w:r w:rsidR="00636E22">
        <w:rPr>
          <w:rFonts w:ascii="Arial Narrow" w:hAnsi="Arial Narrow"/>
          <w:i/>
          <w:iCs/>
          <w:sz w:val="28"/>
          <w:szCs w:val="28"/>
        </w:rPr>
        <w:t>”</w:t>
      </w:r>
    </w:p>
    <w:p w14:paraId="47E17014" w14:textId="6F521D5C" w:rsidR="00901960" w:rsidRDefault="00BE1369" w:rsidP="00636E22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BE1369">
        <w:rPr>
          <w:rFonts w:ascii="Arial Narrow" w:hAnsi="Arial Narrow"/>
          <w:b/>
          <w:bCs/>
          <w:sz w:val="28"/>
          <w:szCs w:val="28"/>
        </w:rPr>
        <w:t>III.-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="00377E43">
        <w:rPr>
          <w:rFonts w:ascii="Arial Narrow" w:hAnsi="Arial Narrow"/>
          <w:b/>
          <w:bCs/>
          <w:sz w:val="28"/>
          <w:szCs w:val="28"/>
        </w:rPr>
        <w:t xml:space="preserve"> </w:t>
      </w:r>
      <w:r w:rsidR="003E729D">
        <w:rPr>
          <w:rFonts w:ascii="Arial Narrow" w:hAnsi="Arial Narrow"/>
          <w:b/>
          <w:bCs/>
          <w:sz w:val="28"/>
          <w:szCs w:val="28"/>
        </w:rPr>
        <w:t xml:space="preserve">Peticiones dirigidas a las Vicepresidencias y al Secretario Legislativo </w:t>
      </w:r>
      <w:r w:rsidR="004F61E9">
        <w:rPr>
          <w:rFonts w:ascii="Arial Narrow" w:hAnsi="Arial Narrow"/>
          <w:b/>
          <w:bCs/>
          <w:sz w:val="28"/>
          <w:szCs w:val="28"/>
        </w:rPr>
        <w:t>del H.C.D.</w:t>
      </w:r>
    </w:p>
    <w:p w14:paraId="15A92C1E" w14:textId="5D66BD99" w:rsidR="000D282D" w:rsidRPr="00AC4F8F" w:rsidRDefault="00DD6B4C" w:rsidP="008B30C2">
      <w:pPr>
        <w:jc w:val="both"/>
        <w:rPr>
          <w:rFonts w:ascii="Arial Narrow" w:hAnsi="Arial Narrow"/>
          <w:i/>
          <w:iCs/>
          <w:sz w:val="28"/>
          <w:szCs w:val="28"/>
        </w:rPr>
      </w:pPr>
      <w:r w:rsidRPr="00AC4F8F">
        <w:rPr>
          <w:rFonts w:ascii="Arial Narrow" w:hAnsi="Arial Narrow"/>
          <w:i/>
          <w:iCs/>
          <w:sz w:val="28"/>
          <w:szCs w:val="28"/>
        </w:rPr>
        <w:tab/>
      </w:r>
      <w:r w:rsidR="0072571F">
        <w:rPr>
          <w:rFonts w:ascii="Arial Narrow" w:hAnsi="Arial Narrow"/>
          <w:sz w:val="28"/>
          <w:szCs w:val="28"/>
        </w:rPr>
        <w:t>En relación a este punto uste</w:t>
      </w:r>
      <w:r w:rsidR="00764A41">
        <w:rPr>
          <w:rFonts w:ascii="Arial Narrow" w:hAnsi="Arial Narrow"/>
          <w:sz w:val="28"/>
          <w:szCs w:val="28"/>
        </w:rPr>
        <w:t>d</w:t>
      </w:r>
      <w:r w:rsidR="0072571F">
        <w:rPr>
          <w:rFonts w:ascii="Arial Narrow" w:hAnsi="Arial Narrow"/>
          <w:sz w:val="28"/>
          <w:szCs w:val="28"/>
        </w:rPr>
        <w:t xml:space="preserve"> manifestó </w:t>
      </w:r>
      <w:r w:rsidR="008B30C2">
        <w:rPr>
          <w:rFonts w:ascii="Arial Narrow" w:hAnsi="Arial Narrow"/>
          <w:sz w:val="28"/>
          <w:szCs w:val="28"/>
        </w:rPr>
        <w:t xml:space="preserve">que </w:t>
      </w:r>
      <w:r w:rsidR="00AC4F8F" w:rsidRPr="00AC4F8F">
        <w:rPr>
          <w:rFonts w:ascii="Arial Narrow" w:hAnsi="Arial Narrow"/>
          <w:i/>
          <w:iCs/>
          <w:sz w:val="28"/>
          <w:szCs w:val="28"/>
        </w:rPr>
        <w:t>“Los correos ingresados bajo las órdenes</w:t>
      </w:r>
      <w:r w:rsidR="008B30C2">
        <w:rPr>
          <w:rFonts w:ascii="Arial Narrow" w:hAnsi="Arial Narrow"/>
          <w:i/>
          <w:iCs/>
          <w:sz w:val="28"/>
          <w:szCs w:val="28"/>
        </w:rPr>
        <w:t xml:space="preserve"> </w:t>
      </w:r>
      <w:r w:rsidR="00AC4F8F" w:rsidRPr="00AC4F8F">
        <w:rPr>
          <w:rFonts w:ascii="Arial Narrow" w:hAnsi="Arial Narrow"/>
          <w:i/>
          <w:iCs/>
          <w:sz w:val="28"/>
          <w:szCs w:val="28"/>
        </w:rPr>
        <w:t>18.047</w:t>
      </w:r>
      <w:r w:rsidR="008B30C2">
        <w:rPr>
          <w:rFonts w:ascii="Arial Narrow" w:hAnsi="Arial Narrow"/>
          <w:i/>
          <w:iCs/>
          <w:sz w:val="28"/>
          <w:szCs w:val="28"/>
        </w:rPr>
        <w:t xml:space="preserve"> </w:t>
      </w:r>
      <w:r w:rsidR="00AC4F8F" w:rsidRPr="00AC4F8F">
        <w:rPr>
          <w:rFonts w:ascii="Arial Narrow" w:hAnsi="Arial Narrow"/>
          <w:i/>
          <w:iCs/>
          <w:sz w:val="28"/>
          <w:szCs w:val="28"/>
        </w:rPr>
        <w:t>y</w:t>
      </w:r>
      <w:r w:rsidR="008B30C2">
        <w:rPr>
          <w:rFonts w:ascii="Arial Narrow" w:hAnsi="Arial Narrow"/>
          <w:i/>
          <w:iCs/>
          <w:sz w:val="28"/>
          <w:szCs w:val="28"/>
        </w:rPr>
        <w:t xml:space="preserve"> </w:t>
      </w:r>
      <w:r w:rsidR="00AC4F8F" w:rsidRPr="00AC4F8F">
        <w:rPr>
          <w:rFonts w:ascii="Arial Narrow" w:hAnsi="Arial Narrow"/>
          <w:i/>
          <w:iCs/>
          <w:sz w:val="28"/>
          <w:szCs w:val="28"/>
        </w:rPr>
        <w:t xml:space="preserve">18.056, </w:t>
      </w:r>
      <w:r w:rsidR="000E2D30" w:rsidRPr="00AC4F8F">
        <w:rPr>
          <w:rFonts w:ascii="Arial Narrow" w:hAnsi="Arial Narrow"/>
          <w:i/>
          <w:iCs/>
          <w:sz w:val="28"/>
          <w:szCs w:val="28"/>
        </w:rPr>
        <w:t>claramente están dirigidos a las Vicepresidentes y al</w:t>
      </w:r>
      <w:r w:rsidR="008B30C2">
        <w:rPr>
          <w:rFonts w:ascii="Arial Narrow" w:hAnsi="Arial Narrow"/>
          <w:i/>
          <w:iCs/>
          <w:sz w:val="28"/>
          <w:szCs w:val="28"/>
        </w:rPr>
        <w:t xml:space="preserve"> </w:t>
      </w:r>
      <w:r w:rsidR="000E2D30" w:rsidRPr="00AC4F8F">
        <w:rPr>
          <w:rFonts w:ascii="Arial Narrow" w:hAnsi="Arial Narrow"/>
          <w:i/>
          <w:iCs/>
          <w:sz w:val="28"/>
          <w:szCs w:val="28"/>
        </w:rPr>
        <w:t>Secretario Legislativo del Cuerpo,</w:t>
      </w:r>
      <w:r w:rsidR="00EA7E7F" w:rsidRPr="00AC4F8F">
        <w:rPr>
          <w:rFonts w:ascii="Arial Narrow" w:hAnsi="Arial Narrow"/>
          <w:i/>
          <w:iCs/>
          <w:sz w:val="28"/>
          <w:szCs w:val="28"/>
        </w:rPr>
        <w:t xml:space="preserve"> </w:t>
      </w:r>
      <w:r w:rsidR="00E81C72" w:rsidRPr="00AC4F8F">
        <w:rPr>
          <w:rFonts w:ascii="Arial Narrow" w:hAnsi="Arial Narrow"/>
          <w:i/>
          <w:iCs/>
          <w:sz w:val="28"/>
          <w:szCs w:val="28"/>
        </w:rPr>
        <w:t xml:space="preserve">claramente están dirigidos a las Vicepresidentes y al Secretario Legislativo del Cuerpo, </w:t>
      </w:r>
      <w:r w:rsidR="00DE0E7E" w:rsidRPr="00AC4F8F">
        <w:rPr>
          <w:rFonts w:ascii="Arial Narrow" w:hAnsi="Arial Narrow"/>
          <w:i/>
          <w:iCs/>
          <w:sz w:val="28"/>
          <w:szCs w:val="28"/>
        </w:rPr>
        <w:t>cuanto las mismas pasan al Archivo.</w:t>
      </w:r>
      <w:r w:rsidR="00AC4F8F" w:rsidRPr="00AC4F8F">
        <w:rPr>
          <w:rFonts w:ascii="Arial Narrow" w:hAnsi="Arial Narrow"/>
          <w:i/>
          <w:iCs/>
          <w:sz w:val="28"/>
          <w:szCs w:val="28"/>
        </w:rPr>
        <w:t>”</w:t>
      </w:r>
    </w:p>
    <w:p w14:paraId="174E80AF" w14:textId="74600F6F" w:rsidR="00B965EC" w:rsidRPr="005072FD" w:rsidRDefault="000E5E44" w:rsidP="00636E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ab/>
      </w:r>
      <w:r w:rsidR="005072FD">
        <w:rPr>
          <w:rFonts w:ascii="Arial Narrow" w:hAnsi="Arial Narrow"/>
          <w:sz w:val="28"/>
          <w:szCs w:val="28"/>
        </w:rPr>
        <w:t>La sin</w:t>
      </w:r>
      <w:r w:rsidR="00B36291">
        <w:rPr>
          <w:rFonts w:ascii="Arial Narrow" w:hAnsi="Arial Narrow"/>
          <w:sz w:val="28"/>
          <w:szCs w:val="28"/>
        </w:rPr>
        <w:t>raz</w:t>
      </w:r>
      <w:r w:rsidR="00731A3F">
        <w:rPr>
          <w:rFonts w:ascii="Arial Narrow" w:hAnsi="Arial Narrow"/>
          <w:sz w:val="28"/>
          <w:szCs w:val="28"/>
        </w:rPr>
        <w:t>ón de sus dichos ex</w:t>
      </w:r>
      <w:r w:rsidR="007B505E">
        <w:rPr>
          <w:rFonts w:ascii="Arial Narrow" w:hAnsi="Arial Narrow"/>
          <w:sz w:val="28"/>
          <w:szCs w:val="28"/>
        </w:rPr>
        <w:t>hibe falta de lógica y coherencia, lo cual me exime de todo comentario</w:t>
      </w:r>
      <w:r w:rsidR="00134E94">
        <w:rPr>
          <w:rFonts w:ascii="Arial Narrow" w:hAnsi="Arial Narrow"/>
          <w:sz w:val="28"/>
          <w:szCs w:val="28"/>
        </w:rPr>
        <w:t>.</w:t>
      </w:r>
      <w:r w:rsidR="00C831F2">
        <w:rPr>
          <w:rFonts w:ascii="Arial Narrow" w:hAnsi="Arial Narrow"/>
          <w:sz w:val="28"/>
          <w:szCs w:val="28"/>
        </w:rPr>
        <w:t xml:space="preserve"> Solamente haré </w:t>
      </w:r>
      <w:r w:rsidR="00C84963">
        <w:rPr>
          <w:rFonts w:ascii="Arial Narrow" w:hAnsi="Arial Narrow"/>
          <w:sz w:val="28"/>
          <w:szCs w:val="28"/>
        </w:rPr>
        <w:t>una</w:t>
      </w:r>
      <w:r w:rsidR="00C831F2">
        <w:rPr>
          <w:rFonts w:ascii="Arial Narrow" w:hAnsi="Arial Narrow"/>
          <w:sz w:val="28"/>
          <w:szCs w:val="28"/>
        </w:rPr>
        <w:t xml:space="preserve"> observaci</w:t>
      </w:r>
      <w:r w:rsidR="00C84963">
        <w:rPr>
          <w:rFonts w:ascii="Arial Narrow" w:hAnsi="Arial Narrow"/>
          <w:sz w:val="28"/>
          <w:szCs w:val="28"/>
        </w:rPr>
        <w:t>ón</w:t>
      </w:r>
      <w:r w:rsidR="00C831F2">
        <w:rPr>
          <w:rFonts w:ascii="Arial Narrow" w:hAnsi="Arial Narrow"/>
          <w:sz w:val="28"/>
          <w:szCs w:val="28"/>
        </w:rPr>
        <w:t>,</w:t>
      </w:r>
      <w:r w:rsidR="00314E3E">
        <w:rPr>
          <w:rFonts w:ascii="Arial Narrow" w:hAnsi="Arial Narrow"/>
          <w:sz w:val="28"/>
          <w:szCs w:val="28"/>
        </w:rPr>
        <w:t xml:space="preserve"> </w:t>
      </w:r>
      <w:r w:rsidR="00F85484">
        <w:rPr>
          <w:rFonts w:ascii="Arial Narrow" w:hAnsi="Arial Narrow"/>
          <w:sz w:val="28"/>
          <w:szCs w:val="28"/>
        </w:rPr>
        <w:t xml:space="preserve">usted </w:t>
      </w:r>
      <w:r w:rsidR="00C84963">
        <w:rPr>
          <w:rFonts w:ascii="Arial Narrow" w:hAnsi="Arial Narrow"/>
          <w:sz w:val="28"/>
          <w:szCs w:val="28"/>
        </w:rPr>
        <w:t>se refiere peyorativamente</w:t>
      </w:r>
      <w:r w:rsidR="00F85484">
        <w:rPr>
          <w:rFonts w:ascii="Arial Narrow" w:hAnsi="Arial Narrow"/>
          <w:sz w:val="28"/>
          <w:szCs w:val="28"/>
        </w:rPr>
        <w:t xml:space="preserve"> como</w:t>
      </w:r>
      <w:r w:rsidR="00F85484">
        <w:rPr>
          <w:rFonts w:ascii="Arial Narrow" w:hAnsi="Arial Narrow"/>
          <w:i/>
          <w:iCs/>
          <w:sz w:val="28"/>
          <w:szCs w:val="28"/>
        </w:rPr>
        <w:t xml:space="preserve"> </w:t>
      </w:r>
      <w:r w:rsidR="006C45AD">
        <w:rPr>
          <w:rFonts w:ascii="Arial Narrow" w:hAnsi="Arial Narrow"/>
          <w:i/>
          <w:iCs/>
          <w:sz w:val="28"/>
          <w:szCs w:val="28"/>
        </w:rPr>
        <w:t>“</w:t>
      </w:r>
      <w:r w:rsidR="00F85484">
        <w:rPr>
          <w:rFonts w:ascii="Arial Narrow" w:hAnsi="Arial Narrow"/>
          <w:i/>
          <w:iCs/>
          <w:sz w:val="28"/>
          <w:szCs w:val="28"/>
        </w:rPr>
        <w:t>correos ingresados</w:t>
      </w:r>
      <w:r w:rsidR="006C45AD">
        <w:rPr>
          <w:rFonts w:ascii="Arial Narrow" w:hAnsi="Arial Narrow"/>
          <w:i/>
          <w:iCs/>
          <w:sz w:val="28"/>
          <w:szCs w:val="28"/>
        </w:rPr>
        <w:t>”</w:t>
      </w:r>
      <w:r w:rsidR="00C84963">
        <w:rPr>
          <w:rFonts w:ascii="Arial Narrow" w:hAnsi="Arial Narrow"/>
          <w:sz w:val="28"/>
          <w:szCs w:val="28"/>
        </w:rPr>
        <w:t xml:space="preserve"> a las</w:t>
      </w:r>
      <w:r w:rsidR="00F85484">
        <w:rPr>
          <w:rFonts w:ascii="Arial Narrow" w:hAnsi="Arial Narrow"/>
          <w:sz w:val="28"/>
          <w:szCs w:val="28"/>
        </w:rPr>
        <w:t xml:space="preserve"> dos</w:t>
      </w:r>
      <w:r w:rsidR="00C84963">
        <w:rPr>
          <w:rFonts w:ascii="Arial Narrow" w:hAnsi="Arial Narrow"/>
          <w:sz w:val="28"/>
          <w:szCs w:val="28"/>
        </w:rPr>
        <w:t xml:space="preserve"> </w:t>
      </w:r>
      <w:r w:rsidR="00F85484">
        <w:rPr>
          <w:rFonts w:ascii="Arial Narrow" w:hAnsi="Arial Narrow"/>
          <w:sz w:val="28"/>
          <w:szCs w:val="28"/>
        </w:rPr>
        <w:t>solicitudes</w:t>
      </w:r>
      <w:r w:rsidR="00281612">
        <w:rPr>
          <w:rFonts w:ascii="Arial Narrow" w:hAnsi="Arial Narrow"/>
          <w:sz w:val="28"/>
          <w:szCs w:val="28"/>
        </w:rPr>
        <w:t xml:space="preserve"> que </w:t>
      </w:r>
      <w:r w:rsidR="001E79C1">
        <w:rPr>
          <w:rFonts w:ascii="Arial Narrow" w:hAnsi="Arial Narrow"/>
          <w:sz w:val="28"/>
          <w:szCs w:val="28"/>
        </w:rPr>
        <w:t>les</w:t>
      </w:r>
      <w:r w:rsidR="00281612">
        <w:rPr>
          <w:rFonts w:ascii="Arial Narrow" w:hAnsi="Arial Narrow"/>
          <w:sz w:val="28"/>
          <w:szCs w:val="28"/>
        </w:rPr>
        <w:t xml:space="preserve"> hiciere</w:t>
      </w:r>
      <w:r w:rsidR="00F85484">
        <w:rPr>
          <w:rFonts w:ascii="Arial Narrow" w:hAnsi="Arial Narrow"/>
          <w:sz w:val="28"/>
          <w:szCs w:val="28"/>
        </w:rPr>
        <w:t xml:space="preserve"> a </w:t>
      </w:r>
      <w:r w:rsidR="00F85484">
        <w:rPr>
          <w:rFonts w:ascii="Arial Narrow" w:hAnsi="Arial Narrow"/>
          <w:sz w:val="28"/>
          <w:szCs w:val="28"/>
        </w:rPr>
        <w:lastRenderedPageBreak/>
        <w:t>sus pares</w:t>
      </w:r>
      <w:r w:rsidR="00281612">
        <w:rPr>
          <w:rFonts w:ascii="Arial Narrow" w:hAnsi="Arial Narrow"/>
          <w:sz w:val="28"/>
          <w:szCs w:val="28"/>
        </w:rPr>
        <w:t xml:space="preserve"> </w:t>
      </w:r>
      <w:r w:rsidR="00C708C3">
        <w:rPr>
          <w:rFonts w:ascii="Arial Narrow" w:hAnsi="Arial Narrow"/>
          <w:sz w:val="28"/>
          <w:szCs w:val="28"/>
        </w:rPr>
        <w:t>de incluir</w:t>
      </w:r>
      <w:r w:rsidR="00BA3562">
        <w:rPr>
          <w:rFonts w:ascii="Arial Narrow" w:hAnsi="Arial Narrow"/>
          <w:sz w:val="28"/>
          <w:szCs w:val="28"/>
        </w:rPr>
        <w:t xml:space="preserve"> seis peticiones</w:t>
      </w:r>
      <w:r w:rsidR="0065406F">
        <w:rPr>
          <w:rFonts w:ascii="Arial Narrow" w:hAnsi="Arial Narrow"/>
          <w:sz w:val="28"/>
          <w:szCs w:val="28"/>
        </w:rPr>
        <w:t xml:space="preserve"> al H.C.D.</w:t>
      </w:r>
      <w:r w:rsidR="00C708C3">
        <w:rPr>
          <w:rFonts w:ascii="Arial Narrow" w:hAnsi="Arial Narrow"/>
          <w:sz w:val="28"/>
          <w:szCs w:val="28"/>
        </w:rPr>
        <w:t xml:space="preserve"> </w:t>
      </w:r>
      <w:r w:rsidR="004621A9">
        <w:rPr>
          <w:rFonts w:ascii="Arial Narrow" w:hAnsi="Arial Narrow"/>
          <w:sz w:val="28"/>
          <w:szCs w:val="28"/>
        </w:rPr>
        <w:t xml:space="preserve">en </w:t>
      </w:r>
      <w:r w:rsidR="0065406F">
        <w:rPr>
          <w:rFonts w:ascii="Arial Narrow" w:hAnsi="Arial Narrow"/>
          <w:sz w:val="28"/>
          <w:szCs w:val="28"/>
        </w:rPr>
        <w:t xml:space="preserve">el </w:t>
      </w:r>
      <w:r w:rsidR="004621A9">
        <w:rPr>
          <w:rFonts w:ascii="Arial Narrow" w:hAnsi="Arial Narrow"/>
          <w:sz w:val="28"/>
          <w:szCs w:val="28"/>
        </w:rPr>
        <w:t>Orden del Día</w:t>
      </w:r>
      <w:r w:rsidR="00A43D2B">
        <w:rPr>
          <w:rFonts w:ascii="Arial Narrow" w:hAnsi="Arial Narrow"/>
          <w:sz w:val="28"/>
          <w:szCs w:val="28"/>
        </w:rPr>
        <w:t xml:space="preserve"> </w:t>
      </w:r>
      <w:r w:rsidR="00312148">
        <w:rPr>
          <w:rFonts w:ascii="Arial Narrow" w:hAnsi="Arial Narrow"/>
          <w:sz w:val="28"/>
          <w:szCs w:val="28"/>
        </w:rPr>
        <w:t>que realic</w:t>
      </w:r>
      <w:r w:rsidR="00F54F94">
        <w:rPr>
          <w:rFonts w:ascii="Arial Narrow" w:hAnsi="Arial Narrow"/>
          <w:sz w:val="28"/>
          <w:szCs w:val="28"/>
        </w:rPr>
        <w:t>é</w:t>
      </w:r>
      <w:r w:rsidR="00312148">
        <w:rPr>
          <w:rFonts w:ascii="Arial Narrow" w:hAnsi="Arial Narrow"/>
          <w:sz w:val="28"/>
          <w:szCs w:val="28"/>
        </w:rPr>
        <w:t xml:space="preserve"> en el lapso de </w:t>
      </w:r>
      <w:r w:rsidR="00F54F94">
        <w:rPr>
          <w:rFonts w:ascii="Arial Narrow" w:hAnsi="Arial Narrow"/>
          <w:sz w:val="28"/>
          <w:szCs w:val="28"/>
        </w:rPr>
        <w:t>cuarenta y cinco días</w:t>
      </w:r>
      <w:r w:rsidR="003A149C">
        <w:rPr>
          <w:rFonts w:ascii="Arial Narrow" w:hAnsi="Arial Narrow"/>
          <w:sz w:val="28"/>
          <w:szCs w:val="28"/>
        </w:rPr>
        <w:t xml:space="preserve"> (</w:t>
      </w:r>
      <w:r w:rsidR="00D6730A">
        <w:rPr>
          <w:rFonts w:ascii="Arial Narrow" w:hAnsi="Arial Narrow"/>
          <w:sz w:val="28"/>
          <w:szCs w:val="28"/>
        </w:rPr>
        <w:t>*)</w:t>
      </w:r>
    </w:p>
    <w:p w14:paraId="67C206B2" w14:textId="2D133D9B" w:rsidR="004F61E9" w:rsidRDefault="002D5541" w:rsidP="00636E22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4E40B2">
        <w:rPr>
          <w:rFonts w:ascii="Arial Narrow" w:hAnsi="Arial Narrow"/>
          <w:b/>
          <w:bCs/>
          <w:sz w:val="28"/>
          <w:szCs w:val="28"/>
        </w:rPr>
        <w:t>I</w:t>
      </w:r>
      <w:r w:rsidR="004E40B2" w:rsidRPr="004E40B2">
        <w:rPr>
          <w:rFonts w:ascii="Arial Narrow" w:hAnsi="Arial Narrow"/>
          <w:b/>
          <w:bCs/>
          <w:sz w:val="28"/>
          <w:szCs w:val="28"/>
        </w:rPr>
        <w:t>V.-</w:t>
      </w:r>
      <w:r w:rsidR="00551BD6">
        <w:rPr>
          <w:rFonts w:ascii="Arial Narrow" w:hAnsi="Arial Narrow"/>
          <w:b/>
          <w:bCs/>
          <w:sz w:val="28"/>
          <w:szCs w:val="28"/>
        </w:rPr>
        <w:t xml:space="preserve"> </w:t>
      </w:r>
      <w:r w:rsidR="00D514BD">
        <w:rPr>
          <w:rFonts w:ascii="Arial Narrow" w:hAnsi="Arial Narrow"/>
          <w:b/>
          <w:bCs/>
          <w:sz w:val="28"/>
          <w:szCs w:val="28"/>
        </w:rPr>
        <w:t>La</w:t>
      </w:r>
      <w:r w:rsidR="00551BD6" w:rsidRPr="00551BD6">
        <w:rPr>
          <w:rFonts w:ascii="Arial Narrow" w:hAnsi="Arial Narrow"/>
          <w:b/>
          <w:bCs/>
          <w:sz w:val="28"/>
          <w:szCs w:val="28"/>
        </w:rPr>
        <w:t xml:space="preserve"> garante de la impunidad</w:t>
      </w:r>
    </w:p>
    <w:p w14:paraId="25257D25" w14:textId="77777777" w:rsidR="005F751F" w:rsidRDefault="00771137" w:rsidP="00636E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Señora Presidente, su respuesta</w:t>
      </w:r>
      <w:r w:rsidR="00F3527F">
        <w:rPr>
          <w:rFonts w:ascii="Arial Narrow" w:hAnsi="Arial Narrow"/>
          <w:sz w:val="28"/>
          <w:szCs w:val="28"/>
        </w:rPr>
        <w:t xml:space="preserve"> </w:t>
      </w:r>
      <w:r w:rsidR="00C54591">
        <w:rPr>
          <w:rFonts w:ascii="Arial Narrow" w:hAnsi="Arial Narrow"/>
          <w:sz w:val="28"/>
          <w:szCs w:val="28"/>
        </w:rPr>
        <w:t xml:space="preserve">de fecha </w:t>
      </w:r>
      <w:r w:rsidR="00F3527F">
        <w:rPr>
          <w:rFonts w:ascii="Arial Narrow" w:hAnsi="Arial Narrow"/>
          <w:sz w:val="28"/>
          <w:szCs w:val="28"/>
        </w:rPr>
        <w:t xml:space="preserve">25 de </w:t>
      </w:r>
      <w:r w:rsidR="003477FB">
        <w:rPr>
          <w:rFonts w:ascii="Arial Narrow" w:hAnsi="Arial Narrow"/>
          <w:sz w:val="28"/>
          <w:szCs w:val="28"/>
        </w:rPr>
        <w:t>junio de 2025 a las peticiones al H.C.D. resulta</w:t>
      </w:r>
      <w:r w:rsidR="00F3527F">
        <w:rPr>
          <w:rFonts w:ascii="Arial Narrow" w:hAnsi="Arial Narrow"/>
          <w:sz w:val="28"/>
          <w:szCs w:val="28"/>
        </w:rPr>
        <w:t xml:space="preserve"> </w:t>
      </w:r>
      <w:r w:rsidR="00F36B66">
        <w:rPr>
          <w:rFonts w:ascii="Arial Narrow" w:hAnsi="Arial Narrow"/>
          <w:sz w:val="28"/>
          <w:szCs w:val="28"/>
        </w:rPr>
        <w:t>incongruente, inconsecuente</w:t>
      </w:r>
      <w:r w:rsidR="00C54591">
        <w:rPr>
          <w:rFonts w:ascii="Arial Narrow" w:hAnsi="Arial Narrow"/>
          <w:sz w:val="28"/>
          <w:szCs w:val="28"/>
        </w:rPr>
        <w:t>, temeraria y maliciosa</w:t>
      </w:r>
      <w:r w:rsidR="008B7F7A">
        <w:rPr>
          <w:rFonts w:ascii="Arial Narrow" w:hAnsi="Arial Narrow"/>
          <w:sz w:val="28"/>
          <w:szCs w:val="28"/>
        </w:rPr>
        <w:t xml:space="preserve">. </w:t>
      </w:r>
    </w:p>
    <w:p w14:paraId="4912B639" w14:textId="228D6341" w:rsidR="00771137" w:rsidRDefault="008B7F7A" w:rsidP="00636E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Ante ello debemos </w:t>
      </w:r>
      <w:r w:rsidR="002C1A88">
        <w:rPr>
          <w:rFonts w:ascii="Arial Narrow" w:hAnsi="Arial Narrow"/>
          <w:sz w:val="28"/>
          <w:szCs w:val="28"/>
        </w:rPr>
        <w:t>hacer la siguiente pregunta ¿</w:t>
      </w:r>
      <w:r w:rsidR="00466298">
        <w:rPr>
          <w:rFonts w:ascii="Arial Narrow" w:hAnsi="Arial Narrow"/>
          <w:sz w:val="28"/>
          <w:szCs w:val="28"/>
        </w:rPr>
        <w:t xml:space="preserve">cuáles son las razones que llevaron a </w:t>
      </w:r>
      <w:r w:rsidR="009F2FE0">
        <w:rPr>
          <w:rFonts w:ascii="Arial Narrow" w:hAnsi="Arial Narrow"/>
          <w:sz w:val="28"/>
          <w:szCs w:val="28"/>
        </w:rPr>
        <w:t>usted, en su carácter</w:t>
      </w:r>
      <w:r w:rsidR="001E66A3">
        <w:rPr>
          <w:rFonts w:ascii="Arial Narrow" w:hAnsi="Arial Narrow"/>
          <w:sz w:val="28"/>
          <w:szCs w:val="28"/>
        </w:rPr>
        <w:t xml:space="preserve"> de Presidente del H.C.D., </w:t>
      </w:r>
      <w:r w:rsidR="00466298">
        <w:rPr>
          <w:rFonts w:ascii="Arial Narrow" w:hAnsi="Arial Narrow"/>
          <w:sz w:val="28"/>
          <w:szCs w:val="28"/>
        </w:rPr>
        <w:t>cometer</w:t>
      </w:r>
      <w:r w:rsidR="00CB2D1E">
        <w:rPr>
          <w:rFonts w:ascii="Arial Narrow" w:hAnsi="Arial Narrow"/>
          <w:sz w:val="28"/>
          <w:szCs w:val="28"/>
        </w:rPr>
        <w:t xml:space="preserve"> este enorme desaguisado</w:t>
      </w:r>
      <w:r w:rsidR="005F751F">
        <w:rPr>
          <w:rFonts w:ascii="Arial Narrow" w:hAnsi="Arial Narrow"/>
          <w:sz w:val="28"/>
          <w:szCs w:val="28"/>
        </w:rPr>
        <w:t>?</w:t>
      </w:r>
    </w:p>
    <w:p w14:paraId="457F7D35" w14:textId="6C0E4E1F" w:rsidR="005F751F" w:rsidRDefault="005F751F" w:rsidP="00636E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respuesta la </w:t>
      </w:r>
      <w:r w:rsidR="00DA54A8">
        <w:rPr>
          <w:rFonts w:ascii="Arial Narrow" w:hAnsi="Arial Narrow"/>
          <w:sz w:val="28"/>
          <w:szCs w:val="28"/>
        </w:rPr>
        <w:t xml:space="preserve">encontramos en </w:t>
      </w:r>
      <w:r w:rsidR="003C725A">
        <w:rPr>
          <w:rFonts w:ascii="Arial Narrow" w:hAnsi="Arial Narrow"/>
          <w:sz w:val="28"/>
          <w:szCs w:val="28"/>
        </w:rPr>
        <w:t>su</w:t>
      </w:r>
      <w:r w:rsidR="00912AFC">
        <w:rPr>
          <w:rFonts w:ascii="Arial Narrow" w:hAnsi="Arial Narrow"/>
          <w:sz w:val="28"/>
          <w:szCs w:val="28"/>
        </w:rPr>
        <w:t xml:space="preserve"> de</w:t>
      </w:r>
      <w:r w:rsidR="00053D0C">
        <w:rPr>
          <w:rFonts w:ascii="Arial Narrow" w:hAnsi="Arial Narrow"/>
          <w:sz w:val="28"/>
          <w:szCs w:val="28"/>
        </w:rPr>
        <w:t>sesperada y</w:t>
      </w:r>
      <w:r w:rsidR="00DA54A8">
        <w:rPr>
          <w:rFonts w:ascii="Arial Narrow" w:hAnsi="Arial Narrow"/>
          <w:sz w:val="28"/>
          <w:szCs w:val="28"/>
        </w:rPr>
        <w:t xml:space="preserve"> disparatada </w:t>
      </w:r>
      <w:r w:rsidR="00C1016E">
        <w:rPr>
          <w:rFonts w:ascii="Arial Narrow" w:hAnsi="Arial Narrow"/>
          <w:sz w:val="28"/>
          <w:szCs w:val="28"/>
        </w:rPr>
        <w:t xml:space="preserve">búsqueda </w:t>
      </w:r>
      <w:r w:rsidR="00053D0C">
        <w:rPr>
          <w:rFonts w:ascii="Arial Narrow" w:hAnsi="Arial Narrow"/>
          <w:sz w:val="28"/>
          <w:szCs w:val="28"/>
        </w:rPr>
        <w:t>de impunidad p</w:t>
      </w:r>
      <w:r w:rsidR="00DC2F45">
        <w:rPr>
          <w:rFonts w:ascii="Arial Narrow" w:hAnsi="Arial Narrow"/>
          <w:sz w:val="28"/>
          <w:szCs w:val="28"/>
        </w:rPr>
        <w:t>ara el poder político</w:t>
      </w:r>
      <w:r w:rsidR="009C303B">
        <w:rPr>
          <w:rFonts w:ascii="Arial Narrow" w:hAnsi="Arial Narrow"/>
          <w:sz w:val="28"/>
          <w:szCs w:val="28"/>
        </w:rPr>
        <w:t xml:space="preserve"> afincado </w:t>
      </w:r>
      <w:r w:rsidR="00C8651C">
        <w:rPr>
          <w:rFonts w:ascii="Arial Narrow" w:hAnsi="Arial Narrow"/>
          <w:sz w:val="28"/>
          <w:szCs w:val="28"/>
        </w:rPr>
        <w:t xml:space="preserve">en el Palacio Municipal y para </w:t>
      </w:r>
      <w:r w:rsidR="008745B2">
        <w:rPr>
          <w:rFonts w:ascii="Arial Narrow" w:hAnsi="Arial Narrow"/>
          <w:sz w:val="28"/>
          <w:szCs w:val="28"/>
        </w:rPr>
        <w:t xml:space="preserve">los aláteres sumisos </w:t>
      </w:r>
      <w:r w:rsidR="0031706F">
        <w:rPr>
          <w:rFonts w:ascii="Arial Narrow" w:hAnsi="Arial Narrow"/>
          <w:sz w:val="28"/>
          <w:szCs w:val="28"/>
        </w:rPr>
        <w:t xml:space="preserve">que </w:t>
      </w:r>
      <w:r w:rsidR="004660B8">
        <w:rPr>
          <w:rFonts w:ascii="Arial Narrow" w:hAnsi="Arial Narrow"/>
          <w:sz w:val="28"/>
          <w:szCs w:val="28"/>
        </w:rPr>
        <w:t>se apos</w:t>
      </w:r>
      <w:r w:rsidR="00110088">
        <w:rPr>
          <w:rFonts w:ascii="Arial Narrow" w:hAnsi="Arial Narrow"/>
          <w:sz w:val="28"/>
          <w:szCs w:val="28"/>
        </w:rPr>
        <w:t xml:space="preserve">entan en el Concejo </w:t>
      </w:r>
      <w:r w:rsidR="00EA6A98">
        <w:rPr>
          <w:rFonts w:ascii="Arial Narrow" w:hAnsi="Arial Narrow"/>
          <w:sz w:val="28"/>
          <w:szCs w:val="28"/>
        </w:rPr>
        <w:t>Deliberante.</w:t>
      </w:r>
    </w:p>
    <w:p w14:paraId="40D112E7" w14:textId="2ECF14A2" w:rsidR="00541583" w:rsidRDefault="00026B2E" w:rsidP="00636E22">
      <w:pPr>
        <w:jc w:val="both"/>
        <w:rPr>
          <w:rFonts w:ascii="Arial Narrow" w:hAnsi="Arial Narrow"/>
          <w:sz w:val="28"/>
          <w:szCs w:val="28"/>
        </w:rPr>
      </w:pPr>
      <w:r w:rsidRPr="00026B2E">
        <w:rPr>
          <w:rFonts w:ascii="Arial Narrow" w:hAnsi="Arial Narrow"/>
          <w:sz w:val="28"/>
          <w:szCs w:val="28"/>
        </w:rPr>
        <w:t>El peligro radica en que existe una tendencia a la ilegalidad y a la falta de respeto a la ley que permite justificar  las corruptelas</w:t>
      </w:r>
      <w:r w:rsidR="0079058C">
        <w:rPr>
          <w:rFonts w:ascii="Arial Narrow" w:hAnsi="Arial Narrow"/>
          <w:sz w:val="28"/>
          <w:szCs w:val="28"/>
        </w:rPr>
        <w:t>, es decir un deterioro de los valores</w:t>
      </w:r>
    </w:p>
    <w:p w14:paraId="648AC623" w14:textId="0FFD0835" w:rsidR="00556712" w:rsidRDefault="00D514BD" w:rsidP="00636E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Usted Señora Presidente del H.C.D. es la garante de </w:t>
      </w:r>
      <w:r w:rsidR="00556712">
        <w:rPr>
          <w:rFonts w:ascii="Arial Narrow" w:hAnsi="Arial Narrow"/>
          <w:sz w:val="28"/>
          <w:szCs w:val="28"/>
        </w:rPr>
        <w:t>esa impunidad.</w:t>
      </w:r>
    </w:p>
    <w:p w14:paraId="26F08F0C" w14:textId="162FD7C9" w:rsidR="00132E18" w:rsidRDefault="004D1686" w:rsidP="00636E22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737649">
        <w:rPr>
          <w:rFonts w:ascii="Arial Narrow" w:hAnsi="Arial Narrow"/>
          <w:b/>
          <w:bCs/>
          <w:sz w:val="28"/>
          <w:szCs w:val="28"/>
        </w:rPr>
        <w:t>VI.-</w:t>
      </w:r>
      <w:bookmarkStart w:id="1" w:name="_Hlk202370608"/>
      <w:r w:rsidRPr="00737649">
        <w:rPr>
          <w:rFonts w:ascii="Arial Narrow" w:hAnsi="Arial Narrow"/>
          <w:b/>
          <w:bCs/>
          <w:sz w:val="28"/>
          <w:szCs w:val="28"/>
        </w:rPr>
        <w:t xml:space="preserve"> Negacionism</w:t>
      </w:r>
      <w:r w:rsidR="000A23D8" w:rsidRPr="00737649">
        <w:rPr>
          <w:rFonts w:ascii="Arial Narrow" w:hAnsi="Arial Narrow"/>
          <w:b/>
          <w:bCs/>
          <w:sz w:val="28"/>
          <w:szCs w:val="28"/>
        </w:rPr>
        <w:t>o</w:t>
      </w:r>
      <w:r w:rsidR="00F94A8E" w:rsidRPr="00737649">
        <w:rPr>
          <w:rFonts w:ascii="Arial Narrow" w:hAnsi="Arial Narrow"/>
          <w:b/>
          <w:bCs/>
          <w:sz w:val="28"/>
          <w:szCs w:val="28"/>
        </w:rPr>
        <w:t xml:space="preserve"> de los derechos</w:t>
      </w:r>
      <w:r w:rsidR="00737649" w:rsidRPr="00737649">
        <w:rPr>
          <w:rFonts w:ascii="Arial Narrow" w:hAnsi="Arial Narrow"/>
          <w:b/>
          <w:bCs/>
          <w:sz w:val="28"/>
          <w:szCs w:val="28"/>
        </w:rPr>
        <w:t xml:space="preserve"> constitucionales</w:t>
      </w:r>
      <w:bookmarkEnd w:id="1"/>
      <w:r w:rsidR="00111B10">
        <w:rPr>
          <w:rFonts w:ascii="Arial Narrow" w:hAnsi="Arial Narrow"/>
          <w:b/>
          <w:bCs/>
          <w:sz w:val="28"/>
          <w:szCs w:val="28"/>
        </w:rPr>
        <w:t xml:space="preserve"> y convencionales</w:t>
      </w:r>
      <w:r w:rsidR="005F4399">
        <w:rPr>
          <w:rFonts w:ascii="Arial Narrow" w:hAnsi="Arial Narrow"/>
          <w:b/>
          <w:bCs/>
          <w:sz w:val="28"/>
          <w:szCs w:val="28"/>
        </w:rPr>
        <w:t>.</w:t>
      </w:r>
    </w:p>
    <w:p w14:paraId="1D19F934" w14:textId="175016A0" w:rsidR="00B71E6A" w:rsidRDefault="005F4399" w:rsidP="00636E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Usted</w:t>
      </w:r>
      <w:r w:rsidR="00495509">
        <w:rPr>
          <w:rFonts w:ascii="Arial Narrow" w:hAnsi="Arial Narrow"/>
          <w:sz w:val="28"/>
          <w:szCs w:val="28"/>
        </w:rPr>
        <w:t xml:space="preserve"> Señora Presidente</w:t>
      </w:r>
      <w:r w:rsidR="00A42F02">
        <w:rPr>
          <w:rFonts w:ascii="Arial Narrow" w:hAnsi="Arial Narrow"/>
          <w:sz w:val="28"/>
          <w:szCs w:val="28"/>
        </w:rPr>
        <w:t xml:space="preserve">, su negación a dar </w:t>
      </w:r>
      <w:r w:rsidR="00495509">
        <w:rPr>
          <w:rFonts w:ascii="Arial Narrow" w:hAnsi="Arial Narrow"/>
          <w:sz w:val="28"/>
          <w:szCs w:val="28"/>
        </w:rPr>
        <w:t xml:space="preserve"> tratamiento</w:t>
      </w:r>
      <w:r w:rsidR="00A42F02">
        <w:rPr>
          <w:rFonts w:ascii="Arial Narrow" w:hAnsi="Arial Narrow"/>
          <w:sz w:val="28"/>
          <w:szCs w:val="28"/>
        </w:rPr>
        <w:t xml:space="preserve"> a las </w:t>
      </w:r>
      <w:r w:rsidR="00C66D8C">
        <w:rPr>
          <w:rFonts w:ascii="Arial Narrow" w:hAnsi="Arial Narrow"/>
          <w:sz w:val="28"/>
          <w:szCs w:val="28"/>
        </w:rPr>
        <w:t>petici</w:t>
      </w:r>
      <w:r w:rsidR="00E61A31">
        <w:rPr>
          <w:rFonts w:ascii="Arial Narrow" w:hAnsi="Arial Narrow"/>
          <w:sz w:val="28"/>
          <w:szCs w:val="28"/>
        </w:rPr>
        <w:t xml:space="preserve">ones </w:t>
      </w:r>
      <w:r w:rsidR="0030509D">
        <w:rPr>
          <w:rFonts w:ascii="Arial Narrow" w:hAnsi="Arial Narrow"/>
          <w:sz w:val="28"/>
          <w:szCs w:val="28"/>
        </w:rPr>
        <w:t xml:space="preserve">de un ciudadano </w:t>
      </w:r>
      <w:r w:rsidR="008912DD">
        <w:rPr>
          <w:rFonts w:ascii="Arial Narrow" w:hAnsi="Arial Narrow"/>
          <w:sz w:val="28"/>
          <w:szCs w:val="28"/>
        </w:rPr>
        <w:t xml:space="preserve">y </w:t>
      </w:r>
      <w:r w:rsidR="0048376B">
        <w:rPr>
          <w:rFonts w:ascii="Arial Narrow" w:hAnsi="Arial Narrow"/>
          <w:sz w:val="28"/>
          <w:szCs w:val="28"/>
        </w:rPr>
        <w:t>archivándol</w:t>
      </w:r>
      <w:r w:rsidR="001429CD">
        <w:rPr>
          <w:rFonts w:ascii="Arial Narrow" w:hAnsi="Arial Narrow"/>
          <w:sz w:val="28"/>
          <w:szCs w:val="28"/>
        </w:rPr>
        <w:t>a</w:t>
      </w:r>
      <w:r w:rsidR="0048376B">
        <w:rPr>
          <w:rFonts w:ascii="Arial Narrow" w:hAnsi="Arial Narrow"/>
          <w:sz w:val="28"/>
          <w:szCs w:val="28"/>
        </w:rPr>
        <w:t>s</w:t>
      </w:r>
      <w:r w:rsidR="008912DD">
        <w:rPr>
          <w:rFonts w:ascii="Arial Narrow" w:hAnsi="Arial Narrow"/>
          <w:sz w:val="28"/>
          <w:szCs w:val="28"/>
        </w:rPr>
        <w:t xml:space="preserve"> definitivamente</w:t>
      </w:r>
      <w:r w:rsidR="0048376B">
        <w:rPr>
          <w:rFonts w:ascii="Arial Narrow" w:hAnsi="Arial Narrow"/>
          <w:sz w:val="28"/>
          <w:szCs w:val="28"/>
        </w:rPr>
        <w:t>,</w:t>
      </w:r>
      <w:r w:rsidR="00356F48">
        <w:rPr>
          <w:rFonts w:ascii="Arial Narrow" w:hAnsi="Arial Narrow"/>
          <w:sz w:val="28"/>
          <w:szCs w:val="28"/>
        </w:rPr>
        <w:t xml:space="preserve"> </w:t>
      </w:r>
      <w:r w:rsidR="00105537">
        <w:rPr>
          <w:rFonts w:ascii="Arial Narrow" w:hAnsi="Arial Narrow"/>
          <w:sz w:val="28"/>
          <w:szCs w:val="28"/>
        </w:rPr>
        <w:t>trasluce</w:t>
      </w:r>
      <w:r w:rsidR="00B45A20">
        <w:rPr>
          <w:rFonts w:ascii="Arial Narrow" w:hAnsi="Arial Narrow"/>
          <w:sz w:val="28"/>
          <w:szCs w:val="28"/>
        </w:rPr>
        <w:t xml:space="preserve"> </w:t>
      </w:r>
      <w:r w:rsidR="0048376B">
        <w:rPr>
          <w:rFonts w:ascii="Arial Narrow" w:hAnsi="Arial Narrow"/>
          <w:sz w:val="28"/>
          <w:szCs w:val="28"/>
        </w:rPr>
        <w:t xml:space="preserve">su negacionismo </w:t>
      </w:r>
      <w:r w:rsidR="00F94A8E" w:rsidRPr="00F94A8E">
        <w:rPr>
          <w:rFonts w:ascii="Arial Narrow" w:hAnsi="Arial Narrow"/>
          <w:sz w:val="28"/>
          <w:szCs w:val="28"/>
        </w:rPr>
        <w:t>de derechos constitucionales</w:t>
      </w:r>
      <w:r w:rsidR="00B71E6A">
        <w:rPr>
          <w:rFonts w:ascii="Arial Narrow" w:hAnsi="Arial Narrow"/>
          <w:sz w:val="28"/>
          <w:szCs w:val="28"/>
        </w:rPr>
        <w:t xml:space="preserve"> </w:t>
      </w:r>
      <w:r w:rsidR="00F94A8E" w:rsidRPr="00F94A8E">
        <w:rPr>
          <w:rFonts w:ascii="Arial Narrow" w:hAnsi="Arial Narrow"/>
          <w:sz w:val="28"/>
          <w:szCs w:val="28"/>
        </w:rPr>
        <w:t>y</w:t>
      </w:r>
      <w:r w:rsidR="00B71E6A">
        <w:rPr>
          <w:rFonts w:ascii="Arial Narrow" w:hAnsi="Arial Narrow"/>
          <w:sz w:val="28"/>
          <w:szCs w:val="28"/>
        </w:rPr>
        <w:t xml:space="preserve"> </w:t>
      </w:r>
      <w:r w:rsidR="00356F48">
        <w:rPr>
          <w:rFonts w:ascii="Arial Narrow" w:hAnsi="Arial Narrow"/>
          <w:sz w:val="28"/>
          <w:szCs w:val="28"/>
        </w:rPr>
        <w:t xml:space="preserve">de </w:t>
      </w:r>
      <w:r w:rsidR="00F94A8E" w:rsidRPr="00F94A8E">
        <w:rPr>
          <w:rFonts w:ascii="Arial Narrow" w:hAnsi="Arial Narrow"/>
          <w:sz w:val="28"/>
          <w:szCs w:val="28"/>
        </w:rPr>
        <w:t>leyes internacionales.</w:t>
      </w:r>
    </w:p>
    <w:p w14:paraId="4D8B0FC8" w14:textId="42FA26BC" w:rsidR="00F94A8E" w:rsidRDefault="00F94A8E" w:rsidP="00636E22">
      <w:pPr>
        <w:jc w:val="both"/>
        <w:rPr>
          <w:rFonts w:ascii="Arial Narrow" w:hAnsi="Arial Narrow"/>
          <w:sz w:val="28"/>
          <w:szCs w:val="28"/>
        </w:rPr>
      </w:pPr>
      <w:r w:rsidRPr="00F94A8E">
        <w:rPr>
          <w:rFonts w:ascii="Arial Narrow" w:hAnsi="Arial Narrow"/>
          <w:sz w:val="28"/>
          <w:szCs w:val="28"/>
        </w:rPr>
        <w:t xml:space="preserve">Esta negación </w:t>
      </w:r>
      <w:r w:rsidR="00B71E6A">
        <w:rPr>
          <w:rFonts w:ascii="Arial Narrow" w:hAnsi="Arial Narrow"/>
          <w:sz w:val="28"/>
          <w:szCs w:val="28"/>
        </w:rPr>
        <w:t>se</w:t>
      </w:r>
      <w:r w:rsidR="004657CD">
        <w:rPr>
          <w:rFonts w:ascii="Arial Narrow" w:hAnsi="Arial Narrow"/>
          <w:sz w:val="28"/>
          <w:szCs w:val="28"/>
        </w:rPr>
        <w:t xml:space="preserve"> manifiesta</w:t>
      </w:r>
      <w:r w:rsidR="00B71E6A">
        <w:rPr>
          <w:rFonts w:ascii="Arial Narrow" w:hAnsi="Arial Narrow"/>
          <w:sz w:val="28"/>
          <w:szCs w:val="28"/>
        </w:rPr>
        <w:t xml:space="preserve"> </w:t>
      </w:r>
      <w:r w:rsidRPr="00F94A8E">
        <w:rPr>
          <w:rFonts w:ascii="Arial Narrow" w:hAnsi="Arial Narrow"/>
          <w:sz w:val="28"/>
          <w:szCs w:val="28"/>
        </w:rPr>
        <w:t>en la práctica a través de acciones</w:t>
      </w:r>
      <w:r w:rsidR="00937997">
        <w:rPr>
          <w:rFonts w:ascii="Arial Narrow" w:hAnsi="Arial Narrow"/>
          <w:sz w:val="28"/>
          <w:szCs w:val="28"/>
        </w:rPr>
        <w:t>, como lo son sus respuestas</w:t>
      </w:r>
      <w:r w:rsidR="00E70952">
        <w:rPr>
          <w:rFonts w:ascii="Arial Narrow" w:hAnsi="Arial Narrow"/>
          <w:sz w:val="28"/>
          <w:szCs w:val="28"/>
        </w:rPr>
        <w:t xml:space="preserve"> </w:t>
      </w:r>
      <w:r w:rsidR="00216493">
        <w:rPr>
          <w:rFonts w:ascii="Arial Narrow" w:hAnsi="Arial Narrow"/>
          <w:sz w:val="28"/>
          <w:szCs w:val="28"/>
        </w:rPr>
        <w:t>incongruentes, inconsecuentes, maliciosas y temerarias</w:t>
      </w:r>
      <w:r w:rsidR="00DB54F1">
        <w:rPr>
          <w:rFonts w:ascii="Arial Narrow" w:hAnsi="Arial Narrow"/>
          <w:sz w:val="28"/>
          <w:szCs w:val="28"/>
        </w:rPr>
        <w:t>. Usted conculca los siguientes derechos:</w:t>
      </w:r>
    </w:p>
    <w:p w14:paraId="1D79BB15" w14:textId="56F7BB66" w:rsidR="00DB54F1" w:rsidRDefault="00905C4F" w:rsidP="00905C4F">
      <w:pPr>
        <w:jc w:val="both"/>
        <w:rPr>
          <w:rFonts w:ascii="Arial Narrow" w:hAnsi="Arial Narrow"/>
          <w:sz w:val="28"/>
          <w:szCs w:val="28"/>
        </w:rPr>
      </w:pPr>
      <w:r w:rsidRPr="0078411B">
        <w:rPr>
          <w:rFonts w:ascii="Arial Narrow" w:hAnsi="Arial Narrow"/>
          <w:b/>
          <w:bCs/>
          <w:sz w:val="28"/>
          <w:szCs w:val="28"/>
        </w:rPr>
        <w:t>1.-</w:t>
      </w:r>
      <w:r>
        <w:rPr>
          <w:rFonts w:ascii="Arial Narrow" w:hAnsi="Arial Narrow"/>
          <w:sz w:val="28"/>
          <w:szCs w:val="28"/>
        </w:rPr>
        <w:t xml:space="preserve"> </w:t>
      </w:r>
      <w:r w:rsidR="00924785">
        <w:rPr>
          <w:rFonts w:ascii="Arial Narrow" w:hAnsi="Arial Narrow"/>
          <w:b/>
          <w:bCs/>
          <w:i/>
          <w:iCs/>
          <w:sz w:val="28"/>
          <w:szCs w:val="28"/>
        </w:rPr>
        <w:t>El derecho de</w:t>
      </w:r>
      <w:r w:rsidR="00AE57CF" w:rsidRPr="007D03AA">
        <w:rPr>
          <w:rFonts w:ascii="Arial Narrow" w:hAnsi="Arial Narrow"/>
          <w:b/>
          <w:bCs/>
          <w:i/>
          <w:iCs/>
          <w:sz w:val="28"/>
          <w:szCs w:val="28"/>
        </w:rPr>
        <w:t xml:space="preserve"> peticionar a las autoridades</w:t>
      </w:r>
      <w:r w:rsidR="00382063" w:rsidRPr="007D03AA">
        <w:rPr>
          <w:rFonts w:ascii="Arial Narrow" w:hAnsi="Arial Narrow"/>
          <w:i/>
          <w:iCs/>
          <w:sz w:val="28"/>
          <w:szCs w:val="28"/>
        </w:rPr>
        <w:t xml:space="preserve"> </w:t>
      </w:r>
      <w:r w:rsidR="00382063" w:rsidRPr="00F31EDD">
        <w:rPr>
          <w:rFonts w:ascii="Arial Narrow" w:hAnsi="Arial Narrow"/>
          <w:sz w:val="24"/>
          <w:szCs w:val="24"/>
        </w:rPr>
        <w:t>(</w:t>
      </w:r>
      <w:r w:rsidR="00237E5B" w:rsidRPr="00F31EDD">
        <w:rPr>
          <w:rFonts w:ascii="Arial Narrow" w:hAnsi="Arial Narrow"/>
          <w:sz w:val="24"/>
          <w:szCs w:val="24"/>
        </w:rPr>
        <w:t xml:space="preserve">art. 14 </w:t>
      </w:r>
      <w:r w:rsidR="00E02880">
        <w:rPr>
          <w:rFonts w:ascii="Arial Narrow" w:hAnsi="Arial Narrow"/>
          <w:sz w:val="24"/>
          <w:szCs w:val="24"/>
        </w:rPr>
        <w:t xml:space="preserve">de la </w:t>
      </w:r>
      <w:r w:rsidR="00237E5B" w:rsidRPr="00F31EDD">
        <w:rPr>
          <w:rFonts w:ascii="Arial Narrow" w:hAnsi="Arial Narrow"/>
          <w:sz w:val="24"/>
          <w:szCs w:val="24"/>
        </w:rPr>
        <w:t>C</w:t>
      </w:r>
      <w:r w:rsidR="00E02880">
        <w:rPr>
          <w:rFonts w:ascii="Arial Narrow" w:hAnsi="Arial Narrow"/>
          <w:sz w:val="24"/>
          <w:szCs w:val="24"/>
        </w:rPr>
        <w:t>o</w:t>
      </w:r>
      <w:r w:rsidR="00464934">
        <w:rPr>
          <w:rFonts w:ascii="Arial Narrow" w:hAnsi="Arial Narrow"/>
          <w:sz w:val="24"/>
          <w:szCs w:val="24"/>
        </w:rPr>
        <w:t xml:space="preserve">nstitución de la </w:t>
      </w:r>
      <w:r w:rsidR="00237E5B" w:rsidRPr="00F31EDD">
        <w:rPr>
          <w:rFonts w:ascii="Arial Narrow" w:hAnsi="Arial Narrow"/>
          <w:sz w:val="24"/>
          <w:szCs w:val="24"/>
        </w:rPr>
        <w:t>N</w:t>
      </w:r>
      <w:r w:rsidR="00464934">
        <w:rPr>
          <w:rFonts w:ascii="Arial Narrow" w:hAnsi="Arial Narrow"/>
          <w:sz w:val="24"/>
          <w:szCs w:val="24"/>
        </w:rPr>
        <w:t>ación)</w:t>
      </w:r>
      <w:r w:rsidR="009153FB" w:rsidRPr="00F31EDD">
        <w:rPr>
          <w:rFonts w:ascii="Arial Narrow" w:hAnsi="Arial Narrow"/>
          <w:sz w:val="24"/>
          <w:szCs w:val="24"/>
        </w:rPr>
        <w:t>.</w:t>
      </w:r>
      <w:r w:rsidR="009153FB" w:rsidRPr="009153FB">
        <w:t xml:space="preserve"> </w:t>
      </w:r>
      <w:r w:rsidR="009153FB" w:rsidRPr="00905C4F">
        <w:rPr>
          <w:rFonts w:ascii="Arial Narrow" w:hAnsi="Arial Narrow"/>
          <w:sz w:val="28"/>
          <w:szCs w:val="28"/>
        </w:rPr>
        <w:t>El reconocimiento constitucional del derecho de peticionar a las autoridades tiene por función primordial la de ser el canal a través del cual los habitantes pueden hacer llegar sus aspiraciones a quienes gobiernan. Esta función le confiere el carácter de un derecho subjetivo público y, por tanto, autónomo.</w:t>
      </w:r>
    </w:p>
    <w:p w14:paraId="10DC0B03" w14:textId="55DA1D27" w:rsidR="00905C4F" w:rsidRDefault="00905C4F" w:rsidP="00905C4F">
      <w:pPr>
        <w:jc w:val="both"/>
        <w:rPr>
          <w:rFonts w:ascii="Arial Narrow" w:hAnsi="Arial Narrow"/>
          <w:sz w:val="28"/>
          <w:szCs w:val="28"/>
        </w:rPr>
      </w:pPr>
      <w:r w:rsidRPr="00905C4F">
        <w:rPr>
          <w:rFonts w:ascii="Arial Narrow" w:hAnsi="Arial Narrow"/>
          <w:sz w:val="28"/>
          <w:szCs w:val="28"/>
        </w:rPr>
        <w:t>El derecho a peticionar se explica por sí mismo: es el más absoluto que pueda concebirse, porque, como se ha dicho y repetido, supone en el que peticiona la convicción de que la autoridad a quien se dirige tiene plena facultad para acordar o negar lo peticionado</w:t>
      </w:r>
      <w:r w:rsidR="00B4538B">
        <w:rPr>
          <w:rFonts w:ascii="Arial Narrow" w:hAnsi="Arial Narrow"/>
          <w:sz w:val="28"/>
          <w:szCs w:val="28"/>
        </w:rPr>
        <w:t xml:space="preserve">. </w:t>
      </w:r>
      <w:r w:rsidR="00B01466">
        <w:rPr>
          <w:rFonts w:ascii="Arial Narrow" w:hAnsi="Arial Narrow"/>
          <w:sz w:val="28"/>
          <w:szCs w:val="28"/>
        </w:rPr>
        <w:t xml:space="preserve">Ese derecho </w:t>
      </w:r>
      <w:r w:rsidR="00E44507">
        <w:rPr>
          <w:rFonts w:ascii="Arial Narrow" w:hAnsi="Arial Narrow"/>
          <w:sz w:val="28"/>
          <w:szCs w:val="28"/>
        </w:rPr>
        <w:t>n</w:t>
      </w:r>
      <w:r w:rsidRPr="00905C4F">
        <w:rPr>
          <w:rFonts w:ascii="Arial Narrow" w:hAnsi="Arial Narrow"/>
          <w:sz w:val="28"/>
          <w:szCs w:val="28"/>
        </w:rPr>
        <w:t>o se agota con que el habitante pueda "pedir", sino que necesariamente exige respuesta</w:t>
      </w:r>
      <w:r w:rsidR="00736EFA">
        <w:rPr>
          <w:rFonts w:ascii="Arial Narrow" w:hAnsi="Arial Narrow"/>
          <w:sz w:val="28"/>
          <w:szCs w:val="28"/>
        </w:rPr>
        <w:t>,</w:t>
      </w:r>
      <w:r w:rsidR="00736EFA" w:rsidRPr="00736EFA">
        <w:t xml:space="preserve"> </w:t>
      </w:r>
      <w:r w:rsidR="00736EFA" w:rsidRPr="00736EFA">
        <w:rPr>
          <w:rFonts w:ascii="Arial Narrow" w:hAnsi="Arial Narrow"/>
          <w:sz w:val="28"/>
          <w:szCs w:val="28"/>
        </w:rPr>
        <w:t xml:space="preserve">no significando </w:t>
      </w:r>
      <w:r w:rsidR="00F22956" w:rsidRPr="00736EFA">
        <w:rPr>
          <w:rFonts w:ascii="Arial Narrow" w:hAnsi="Arial Narrow"/>
          <w:sz w:val="28"/>
          <w:szCs w:val="28"/>
        </w:rPr>
        <w:t>esto</w:t>
      </w:r>
      <w:r w:rsidR="00736EFA" w:rsidRPr="00736EFA">
        <w:rPr>
          <w:rFonts w:ascii="Arial Narrow" w:hAnsi="Arial Narrow"/>
          <w:sz w:val="28"/>
          <w:szCs w:val="28"/>
        </w:rPr>
        <w:t xml:space="preserve"> que deba pronunciarse en un sentido determinado.</w:t>
      </w:r>
    </w:p>
    <w:p w14:paraId="66692045" w14:textId="0930942E" w:rsidR="00A6708F" w:rsidRDefault="00D04D3C" w:rsidP="007C235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En </w:t>
      </w:r>
      <w:r w:rsidR="00A7635C" w:rsidRPr="00A7635C">
        <w:rPr>
          <w:rFonts w:ascii="Arial Narrow" w:hAnsi="Arial Narrow"/>
          <w:sz w:val="28"/>
          <w:szCs w:val="28"/>
        </w:rPr>
        <w:t>el marco del ejercicio de ese derecho fundamental, la autoridad encargada de responder la solicitud debe cumplir con ciertos requisitos</w:t>
      </w:r>
      <w:r w:rsidR="00E44507">
        <w:rPr>
          <w:rFonts w:ascii="Arial Narrow" w:hAnsi="Arial Narrow"/>
          <w:sz w:val="28"/>
          <w:szCs w:val="28"/>
        </w:rPr>
        <w:t>, l</w:t>
      </w:r>
      <w:r w:rsidR="00E17736" w:rsidRPr="00E17736">
        <w:rPr>
          <w:rFonts w:ascii="Arial Narrow" w:hAnsi="Arial Narrow"/>
          <w:sz w:val="28"/>
          <w:szCs w:val="28"/>
        </w:rPr>
        <w:t xml:space="preserve">a respuesta debe ser </w:t>
      </w:r>
      <w:r w:rsidR="00E17736" w:rsidRPr="00E17736">
        <w:rPr>
          <w:rFonts w:ascii="Arial Narrow" w:hAnsi="Arial Narrow"/>
          <w:b/>
          <w:bCs/>
          <w:i/>
          <w:iCs/>
          <w:sz w:val="28"/>
          <w:szCs w:val="28"/>
        </w:rPr>
        <w:lastRenderedPageBreak/>
        <w:t>pronta</w:t>
      </w:r>
      <w:r w:rsidR="00EF205B">
        <w:rPr>
          <w:rFonts w:ascii="Arial Narrow" w:hAnsi="Arial Narrow"/>
          <w:sz w:val="28"/>
          <w:szCs w:val="28"/>
        </w:rPr>
        <w:t xml:space="preserve">, </w:t>
      </w:r>
      <w:r w:rsidR="00EF205B" w:rsidRPr="00EF205B">
        <w:rPr>
          <w:rFonts w:ascii="Arial Narrow" w:hAnsi="Arial Narrow"/>
          <w:b/>
          <w:bCs/>
          <w:i/>
          <w:iCs/>
          <w:sz w:val="28"/>
          <w:szCs w:val="28"/>
        </w:rPr>
        <w:t>oportuna</w:t>
      </w:r>
      <w:r w:rsidR="0018615A">
        <w:rPr>
          <w:rFonts w:ascii="Arial Narrow" w:hAnsi="Arial Narrow"/>
          <w:sz w:val="28"/>
          <w:szCs w:val="28"/>
        </w:rPr>
        <w:t xml:space="preserve"> </w:t>
      </w:r>
      <w:r w:rsidR="0018615A" w:rsidRPr="00EF205B">
        <w:rPr>
          <w:rFonts w:ascii="Arial Narrow" w:hAnsi="Arial Narrow"/>
          <w:b/>
          <w:bCs/>
          <w:i/>
          <w:iCs/>
          <w:sz w:val="28"/>
          <w:szCs w:val="28"/>
        </w:rPr>
        <w:t>y</w:t>
      </w:r>
      <w:r w:rsidR="0018615A">
        <w:rPr>
          <w:rFonts w:ascii="Arial Narrow" w:hAnsi="Arial Narrow"/>
          <w:sz w:val="28"/>
          <w:szCs w:val="28"/>
        </w:rPr>
        <w:t xml:space="preserve"> </w:t>
      </w:r>
      <w:r w:rsidR="00A6708F">
        <w:rPr>
          <w:rFonts w:ascii="Arial Narrow" w:hAnsi="Arial Narrow"/>
          <w:b/>
          <w:bCs/>
          <w:i/>
          <w:iCs/>
          <w:sz w:val="28"/>
          <w:szCs w:val="28"/>
        </w:rPr>
        <w:t>c</w:t>
      </w:r>
      <w:r w:rsidR="005D7E82" w:rsidRPr="00826239">
        <w:rPr>
          <w:rFonts w:ascii="Arial Narrow" w:hAnsi="Arial Narrow"/>
          <w:b/>
          <w:bCs/>
          <w:i/>
          <w:iCs/>
          <w:sz w:val="28"/>
          <w:szCs w:val="28"/>
        </w:rPr>
        <w:t>lara</w:t>
      </w:r>
      <w:r w:rsidR="00E62C0E">
        <w:rPr>
          <w:rFonts w:ascii="Arial Narrow" w:hAnsi="Arial Narrow"/>
          <w:sz w:val="28"/>
          <w:szCs w:val="28"/>
        </w:rPr>
        <w:t xml:space="preserve">, </w:t>
      </w:r>
      <w:r w:rsidR="005D7E82" w:rsidRPr="005D7E82">
        <w:rPr>
          <w:rFonts w:ascii="Arial Narrow" w:hAnsi="Arial Narrow"/>
          <w:sz w:val="28"/>
          <w:szCs w:val="28"/>
        </w:rPr>
        <w:t>que explique de manera comprensible el sentido y contenido de la respuesta</w:t>
      </w:r>
      <w:r w:rsidR="005947D8">
        <w:rPr>
          <w:rFonts w:ascii="Arial Narrow" w:hAnsi="Arial Narrow"/>
          <w:sz w:val="28"/>
          <w:szCs w:val="28"/>
        </w:rPr>
        <w:t xml:space="preserve">. </w:t>
      </w:r>
      <w:r w:rsidR="005947D8" w:rsidRPr="005947D8">
        <w:rPr>
          <w:rFonts w:ascii="Arial Narrow" w:hAnsi="Arial Narrow"/>
          <w:b/>
          <w:bCs/>
          <w:sz w:val="28"/>
          <w:szCs w:val="28"/>
        </w:rPr>
        <w:t>D</w:t>
      </w:r>
      <w:r w:rsidR="005D7E82" w:rsidRPr="005947D8">
        <w:rPr>
          <w:rFonts w:ascii="Arial Narrow" w:hAnsi="Arial Narrow"/>
          <w:b/>
          <w:bCs/>
          <w:i/>
          <w:iCs/>
          <w:sz w:val="28"/>
          <w:szCs w:val="28"/>
        </w:rPr>
        <w:t>e</w:t>
      </w:r>
      <w:r w:rsidR="005D7E82" w:rsidRPr="005D7E82">
        <w:rPr>
          <w:rFonts w:ascii="Arial Narrow" w:hAnsi="Arial Narrow"/>
          <w:sz w:val="28"/>
          <w:szCs w:val="28"/>
        </w:rPr>
        <w:t xml:space="preserve"> </w:t>
      </w:r>
      <w:r w:rsidR="005D7E82" w:rsidRPr="00826239">
        <w:rPr>
          <w:rFonts w:ascii="Arial Narrow" w:hAnsi="Arial Narrow"/>
          <w:b/>
          <w:bCs/>
          <w:sz w:val="28"/>
          <w:szCs w:val="28"/>
        </w:rPr>
        <w:t>fondo</w:t>
      </w:r>
      <w:r w:rsidR="00E62C0E">
        <w:rPr>
          <w:rFonts w:ascii="Arial Narrow" w:hAnsi="Arial Narrow"/>
          <w:sz w:val="28"/>
          <w:szCs w:val="28"/>
        </w:rPr>
        <w:t>,</w:t>
      </w:r>
      <w:r w:rsidR="005D7E82" w:rsidRPr="005D7E82">
        <w:rPr>
          <w:rFonts w:ascii="Arial Narrow" w:hAnsi="Arial Narrow"/>
          <w:sz w:val="28"/>
          <w:szCs w:val="28"/>
        </w:rPr>
        <w:t xml:space="preserve"> que se pronuncie de manera completa y detallada sobre todos los asuntos indicados en la petición, excluyendo referencias evasivas o que no guardan relación con el tema planteado.</w:t>
      </w:r>
      <w:r w:rsidR="008112DB">
        <w:rPr>
          <w:rFonts w:ascii="Arial Narrow" w:hAnsi="Arial Narrow"/>
          <w:sz w:val="28"/>
          <w:szCs w:val="28"/>
        </w:rPr>
        <w:t xml:space="preserve"> </w:t>
      </w:r>
      <w:r w:rsidR="005D7E82" w:rsidRPr="00826239">
        <w:rPr>
          <w:rFonts w:ascii="Arial Narrow" w:hAnsi="Arial Narrow"/>
          <w:b/>
          <w:bCs/>
          <w:i/>
          <w:iCs/>
          <w:sz w:val="28"/>
          <w:szCs w:val="28"/>
        </w:rPr>
        <w:t>Suficiente</w:t>
      </w:r>
      <w:r w:rsidR="00E62C0E">
        <w:rPr>
          <w:rFonts w:ascii="Arial Narrow" w:hAnsi="Arial Narrow"/>
          <w:sz w:val="28"/>
          <w:szCs w:val="28"/>
        </w:rPr>
        <w:t>,</w:t>
      </w:r>
      <w:r w:rsidR="005D7E82" w:rsidRPr="005D7E82">
        <w:rPr>
          <w:rFonts w:ascii="Arial Narrow" w:hAnsi="Arial Narrow"/>
          <w:sz w:val="28"/>
          <w:szCs w:val="28"/>
        </w:rPr>
        <w:t xml:space="preserve"> porque debe resolver materialmente la petición y satisfacer los requerimientos del solicitante, sin que por ello excluya la posibilidad de que la respuesta sea negativa a las pretensiones del peticionario.</w:t>
      </w:r>
      <w:r w:rsidR="008112DB">
        <w:rPr>
          <w:rFonts w:ascii="Arial Narrow" w:hAnsi="Arial Narrow"/>
          <w:sz w:val="28"/>
          <w:szCs w:val="28"/>
        </w:rPr>
        <w:t xml:space="preserve"> </w:t>
      </w:r>
      <w:r w:rsidR="005D7E82" w:rsidRPr="00BE266A">
        <w:rPr>
          <w:rFonts w:ascii="Arial Narrow" w:hAnsi="Arial Narrow"/>
          <w:b/>
          <w:bCs/>
          <w:i/>
          <w:iCs/>
          <w:sz w:val="28"/>
          <w:szCs w:val="28"/>
        </w:rPr>
        <w:t>Efectiva</w:t>
      </w:r>
      <w:r w:rsidR="005D7E82" w:rsidRPr="005D7E82">
        <w:rPr>
          <w:rFonts w:ascii="Arial Narrow" w:hAnsi="Arial Narrow"/>
          <w:sz w:val="28"/>
          <w:szCs w:val="28"/>
        </w:rPr>
        <w:t>, si soluciona el caso que se plantea.</w:t>
      </w:r>
      <w:r w:rsidR="008112DB">
        <w:rPr>
          <w:rFonts w:ascii="Arial Narrow" w:hAnsi="Arial Narrow"/>
          <w:sz w:val="28"/>
          <w:szCs w:val="28"/>
        </w:rPr>
        <w:t xml:space="preserve"> </w:t>
      </w:r>
      <w:r w:rsidR="005D7E82" w:rsidRPr="00826239">
        <w:rPr>
          <w:rFonts w:ascii="Arial Narrow" w:hAnsi="Arial Narrow"/>
          <w:b/>
          <w:bCs/>
          <w:i/>
          <w:iCs/>
          <w:sz w:val="28"/>
          <w:szCs w:val="28"/>
        </w:rPr>
        <w:t>Congruente</w:t>
      </w:r>
      <w:r w:rsidR="003D394D">
        <w:rPr>
          <w:rFonts w:ascii="Arial Narrow" w:hAnsi="Arial Narrow"/>
          <w:sz w:val="28"/>
          <w:szCs w:val="28"/>
        </w:rPr>
        <w:t xml:space="preserve">, </w:t>
      </w:r>
      <w:r w:rsidR="005D7E82" w:rsidRPr="005D7E82">
        <w:rPr>
          <w:rFonts w:ascii="Arial Narrow" w:hAnsi="Arial Narrow"/>
          <w:sz w:val="28"/>
          <w:szCs w:val="28"/>
        </w:rPr>
        <w:t xml:space="preserve">si existe coherencia entre lo respondido y lo pedido. </w:t>
      </w:r>
    </w:p>
    <w:p w14:paraId="32319CC9" w14:textId="1E805D24" w:rsidR="007C2357" w:rsidRDefault="00F37186" w:rsidP="007C2357">
      <w:pPr>
        <w:jc w:val="both"/>
        <w:rPr>
          <w:rFonts w:ascii="Arial Narrow" w:hAnsi="Arial Narrow"/>
          <w:b/>
          <w:bCs/>
          <w:i/>
          <w:iCs/>
          <w:sz w:val="28"/>
          <w:szCs w:val="28"/>
        </w:rPr>
      </w:pPr>
      <w:r w:rsidRPr="00A84007">
        <w:rPr>
          <w:rFonts w:ascii="Arial Narrow" w:hAnsi="Arial Narrow"/>
          <w:b/>
          <w:bCs/>
          <w:sz w:val="28"/>
          <w:szCs w:val="28"/>
        </w:rPr>
        <w:t xml:space="preserve">2.- </w:t>
      </w:r>
      <w:r w:rsidRPr="00343B17">
        <w:rPr>
          <w:rFonts w:ascii="Arial Narrow" w:hAnsi="Arial Narrow"/>
          <w:b/>
          <w:bCs/>
          <w:i/>
          <w:iCs/>
          <w:sz w:val="28"/>
          <w:szCs w:val="28"/>
        </w:rPr>
        <w:t>El derecho</w:t>
      </w:r>
      <w:r>
        <w:rPr>
          <w:rFonts w:ascii="Arial Narrow" w:hAnsi="Arial Narrow"/>
          <w:sz w:val="28"/>
          <w:szCs w:val="28"/>
        </w:rPr>
        <w:t xml:space="preserve"> </w:t>
      </w:r>
      <w:r w:rsidR="00DC4A19" w:rsidRPr="0078411B">
        <w:rPr>
          <w:rFonts w:ascii="Arial Narrow" w:hAnsi="Arial Narrow"/>
          <w:b/>
          <w:bCs/>
          <w:i/>
          <w:iCs/>
          <w:sz w:val="28"/>
          <w:szCs w:val="28"/>
        </w:rPr>
        <w:t>a la información y a la comunicación</w:t>
      </w:r>
      <w:r w:rsidR="00DC4A1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que gozamos todos los bonaeren</w:t>
      </w:r>
      <w:r w:rsidR="00AC5790">
        <w:rPr>
          <w:rFonts w:ascii="Arial Narrow" w:hAnsi="Arial Narrow"/>
          <w:sz w:val="28"/>
          <w:szCs w:val="28"/>
        </w:rPr>
        <w:t xml:space="preserve">ses </w:t>
      </w:r>
      <w:r w:rsidR="00AC5790" w:rsidRPr="008801A0">
        <w:rPr>
          <w:rFonts w:ascii="Arial Narrow" w:hAnsi="Arial Narrow"/>
          <w:sz w:val="24"/>
          <w:szCs w:val="24"/>
        </w:rPr>
        <w:t>(art. 12, inciso 4 de la Constitución Provincial</w:t>
      </w:r>
      <w:r w:rsidR="00F56FB8" w:rsidRPr="008801A0">
        <w:rPr>
          <w:rFonts w:ascii="Arial Narrow" w:hAnsi="Arial Narrow"/>
          <w:sz w:val="24"/>
          <w:szCs w:val="24"/>
        </w:rPr>
        <w:t>)</w:t>
      </w:r>
      <w:r w:rsidR="00FE3393" w:rsidRPr="0078411B">
        <w:rPr>
          <w:rFonts w:ascii="Arial Narrow" w:hAnsi="Arial Narrow"/>
          <w:b/>
          <w:bCs/>
          <w:i/>
          <w:iCs/>
          <w:sz w:val="28"/>
          <w:szCs w:val="28"/>
        </w:rPr>
        <w:t>.</w:t>
      </w:r>
    </w:p>
    <w:p w14:paraId="28D836C4" w14:textId="77777777" w:rsidR="00DF4B85" w:rsidRDefault="00530523" w:rsidP="00530523">
      <w:pPr>
        <w:jc w:val="both"/>
        <w:rPr>
          <w:rFonts w:ascii="Arial Narrow" w:hAnsi="Arial Narrow"/>
          <w:sz w:val="28"/>
          <w:szCs w:val="28"/>
        </w:rPr>
      </w:pPr>
      <w:r w:rsidRPr="0002341E">
        <w:rPr>
          <w:rFonts w:ascii="Arial Narrow" w:hAnsi="Arial Narrow"/>
          <w:sz w:val="28"/>
          <w:szCs w:val="28"/>
        </w:rPr>
        <w:t>El derecho de acceso a la información pública, catapultado por el respeto al principio republicano de la publicidad de los actos de gobierno, constituye un elemento esencial para el normal funcionamiento de las instituciones republicanas y del sistema democrático.</w:t>
      </w:r>
    </w:p>
    <w:p w14:paraId="5ADCC2E4" w14:textId="1D93C4D6" w:rsidR="00530523" w:rsidRPr="0002341E" w:rsidRDefault="00530523" w:rsidP="00530523">
      <w:pPr>
        <w:jc w:val="both"/>
        <w:rPr>
          <w:rFonts w:ascii="Arial Narrow" w:hAnsi="Arial Narrow"/>
          <w:sz w:val="28"/>
          <w:szCs w:val="28"/>
        </w:rPr>
      </w:pPr>
      <w:r w:rsidRPr="0002341E">
        <w:rPr>
          <w:rFonts w:ascii="Arial Narrow" w:hAnsi="Arial Narrow"/>
          <w:sz w:val="28"/>
          <w:szCs w:val="28"/>
        </w:rPr>
        <w:t xml:space="preserve">Dicho </w:t>
      </w:r>
      <w:r w:rsidR="00DF4B85" w:rsidRPr="0002341E">
        <w:rPr>
          <w:rFonts w:ascii="Arial Narrow" w:hAnsi="Arial Narrow"/>
          <w:sz w:val="28"/>
          <w:szCs w:val="28"/>
        </w:rPr>
        <w:t>esto</w:t>
      </w:r>
      <w:r w:rsidRPr="0002341E">
        <w:rPr>
          <w:rFonts w:ascii="Arial Narrow" w:hAnsi="Arial Narrow"/>
          <w:sz w:val="28"/>
          <w:szCs w:val="28"/>
        </w:rPr>
        <w:t xml:space="preserve"> puede afirmarse que el derecho de acceso a la información pública es la facultad que tiene todo ciudadano, como consecuencia del sistema republicano de gobierno, de acceder a todo tipo de información en poder tanto de entidades públicas como de personas privadas que ejerzan funciones públicas</w:t>
      </w:r>
      <w:r w:rsidR="002A4FC4">
        <w:rPr>
          <w:rFonts w:ascii="Arial Narrow" w:hAnsi="Arial Narrow"/>
          <w:sz w:val="28"/>
          <w:szCs w:val="28"/>
        </w:rPr>
        <w:t xml:space="preserve">, </w:t>
      </w:r>
      <w:r w:rsidRPr="0002341E">
        <w:rPr>
          <w:rFonts w:ascii="Arial Narrow" w:hAnsi="Arial Narrow"/>
          <w:sz w:val="28"/>
          <w:szCs w:val="28"/>
        </w:rPr>
        <w:t>con la consecuente obligación estatal de instrumentar un sistema administrativo que facilite a cualquiera la identificación y el acceso a la información solicitada.</w:t>
      </w:r>
    </w:p>
    <w:p w14:paraId="0A2FABF4" w14:textId="4B404FA9" w:rsidR="00530523" w:rsidRPr="0002341E" w:rsidRDefault="00530523" w:rsidP="00530523">
      <w:pPr>
        <w:jc w:val="both"/>
        <w:rPr>
          <w:rFonts w:ascii="Arial Narrow" w:hAnsi="Arial Narrow"/>
          <w:sz w:val="28"/>
          <w:szCs w:val="28"/>
        </w:rPr>
      </w:pPr>
      <w:r w:rsidRPr="0002341E">
        <w:rPr>
          <w:rFonts w:ascii="Arial Narrow" w:hAnsi="Arial Narrow"/>
          <w:sz w:val="28"/>
          <w:szCs w:val="28"/>
        </w:rPr>
        <w:t>El derecho a la información se encuentra consagrado en la Declaración Universal de Derechos Humanos</w:t>
      </w:r>
      <w:r w:rsidR="00D52D01">
        <w:rPr>
          <w:rFonts w:ascii="Arial Narrow" w:hAnsi="Arial Narrow"/>
          <w:sz w:val="28"/>
          <w:szCs w:val="28"/>
        </w:rPr>
        <w:t xml:space="preserve"> y </w:t>
      </w:r>
      <w:r w:rsidRPr="0002341E">
        <w:rPr>
          <w:rFonts w:ascii="Arial Narrow" w:hAnsi="Arial Narrow"/>
          <w:sz w:val="28"/>
          <w:szCs w:val="28"/>
        </w:rPr>
        <w:t>en la Convención Americana de Derechos Humanos, documentos que adquirieron jerarquía constitucional luego de la reforma de 1994.</w:t>
      </w:r>
    </w:p>
    <w:p w14:paraId="646A6B56" w14:textId="7F15AC1B" w:rsidR="00530523" w:rsidRPr="0002341E" w:rsidRDefault="00530523" w:rsidP="00530523">
      <w:pPr>
        <w:jc w:val="both"/>
        <w:rPr>
          <w:rFonts w:ascii="Arial Narrow" w:hAnsi="Arial Narrow"/>
          <w:sz w:val="28"/>
          <w:szCs w:val="28"/>
        </w:rPr>
      </w:pPr>
      <w:r w:rsidRPr="0002341E">
        <w:rPr>
          <w:rFonts w:ascii="Arial Narrow" w:hAnsi="Arial Narrow"/>
          <w:sz w:val="28"/>
          <w:szCs w:val="28"/>
        </w:rPr>
        <w:t>También en el plano constitucional podemos mencionar el artículo primero de nuestra Carta Magna que establece para la Nación Argentina una forma republicana de gobierno</w:t>
      </w:r>
      <w:r w:rsidR="00B07CAC">
        <w:rPr>
          <w:rFonts w:ascii="Arial Narrow" w:hAnsi="Arial Narrow"/>
          <w:sz w:val="28"/>
          <w:szCs w:val="28"/>
        </w:rPr>
        <w:t xml:space="preserve">, </w:t>
      </w:r>
      <w:r w:rsidRPr="0002341E">
        <w:rPr>
          <w:rFonts w:ascii="Arial Narrow" w:hAnsi="Arial Narrow"/>
          <w:sz w:val="28"/>
          <w:szCs w:val="28"/>
        </w:rPr>
        <w:t>de lo que se desprende consecuentemente el principio de publicidad de los actos</w:t>
      </w:r>
      <w:r w:rsidR="003F1C38">
        <w:rPr>
          <w:rFonts w:ascii="Arial Narrow" w:hAnsi="Arial Narrow"/>
          <w:sz w:val="28"/>
          <w:szCs w:val="28"/>
        </w:rPr>
        <w:t>.</w:t>
      </w:r>
    </w:p>
    <w:p w14:paraId="7630D14F" w14:textId="69FA6AD2" w:rsidR="00736EFA" w:rsidRDefault="000C6993" w:rsidP="00905C4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3.- </w:t>
      </w:r>
      <w:r w:rsidR="008418EB" w:rsidRPr="0053478A">
        <w:rPr>
          <w:rFonts w:ascii="Arial Narrow" w:hAnsi="Arial Narrow"/>
          <w:b/>
          <w:bCs/>
          <w:i/>
          <w:iCs/>
          <w:sz w:val="28"/>
          <w:szCs w:val="28"/>
        </w:rPr>
        <w:t>El derecho</w:t>
      </w:r>
      <w:r w:rsidR="00B3045A" w:rsidRPr="0053478A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="00CC06B7">
        <w:rPr>
          <w:rFonts w:ascii="Arial Narrow" w:hAnsi="Arial Narrow"/>
          <w:b/>
          <w:bCs/>
          <w:i/>
          <w:iCs/>
          <w:sz w:val="28"/>
          <w:szCs w:val="28"/>
        </w:rPr>
        <w:t>a</w:t>
      </w:r>
      <w:r w:rsidR="00B3045A" w:rsidRPr="0053478A">
        <w:rPr>
          <w:rFonts w:ascii="Arial Narrow" w:hAnsi="Arial Narrow"/>
          <w:b/>
          <w:bCs/>
          <w:i/>
          <w:iCs/>
          <w:sz w:val="28"/>
          <w:szCs w:val="28"/>
        </w:rPr>
        <w:t xml:space="preserve"> la libertad de expresión</w:t>
      </w:r>
      <w:r w:rsidR="00B3045A" w:rsidRPr="000B3B3B">
        <w:rPr>
          <w:rFonts w:ascii="Arial Narrow" w:hAnsi="Arial Narrow"/>
          <w:sz w:val="24"/>
          <w:szCs w:val="24"/>
        </w:rPr>
        <w:t xml:space="preserve"> (art. 14</w:t>
      </w:r>
      <w:r w:rsidR="002B4ABE" w:rsidRPr="000B3B3B">
        <w:rPr>
          <w:rFonts w:ascii="Arial Narrow" w:hAnsi="Arial Narrow"/>
          <w:sz w:val="24"/>
          <w:szCs w:val="24"/>
        </w:rPr>
        <w:t xml:space="preserve"> C.N. y art. 13 Pacto de </w:t>
      </w:r>
      <w:r w:rsidR="007350C2" w:rsidRPr="000B3B3B">
        <w:rPr>
          <w:rFonts w:ascii="Arial Narrow" w:hAnsi="Arial Narrow"/>
          <w:sz w:val="24"/>
          <w:szCs w:val="24"/>
        </w:rPr>
        <w:t>San José de Costa Rica)</w:t>
      </w:r>
      <w:r w:rsidR="00F31EDD">
        <w:rPr>
          <w:rFonts w:ascii="Arial Narrow" w:hAnsi="Arial Narrow"/>
          <w:sz w:val="24"/>
          <w:szCs w:val="24"/>
        </w:rPr>
        <w:t xml:space="preserve">. </w:t>
      </w:r>
      <w:r w:rsidR="007350C2" w:rsidRPr="007350C2">
        <w:rPr>
          <w:rFonts w:ascii="Arial Narrow" w:hAnsi="Arial Narrow"/>
          <w:sz w:val="28"/>
          <w:szCs w:val="28"/>
        </w:rPr>
        <w:t>El artículo 13 del Pacto de San José de Costa Rica</w:t>
      </w:r>
      <w:r w:rsidR="00BB061A">
        <w:rPr>
          <w:rFonts w:ascii="Arial Narrow" w:hAnsi="Arial Narrow"/>
          <w:sz w:val="28"/>
          <w:szCs w:val="28"/>
        </w:rPr>
        <w:t xml:space="preserve"> </w:t>
      </w:r>
      <w:r w:rsidR="007350C2" w:rsidRPr="007350C2">
        <w:rPr>
          <w:rFonts w:ascii="Arial Narrow" w:hAnsi="Arial Narrow"/>
          <w:sz w:val="28"/>
          <w:szCs w:val="28"/>
        </w:rPr>
        <w:t>trata sobre la libertad de pensamiento y de expresión. Este artículo establece que toda persona tiene derecho a buscar, recibir y difundir informaciones e ideas de toda índole, sin consideración de fronteras, ya sea oralmente, por escrito, en forma impresa o artística, o por cualquier otro procedimiento de su elección</w:t>
      </w:r>
      <w:r w:rsidR="00496876">
        <w:rPr>
          <w:rFonts w:ascii="Arial Narrow" w:hAnsi="Arial Narrow"/>
          <w:sz w:val="28"/>
          <w:szCs w:val="28"/>
        </w:rPr>
        <w:t>.</w:t>
      </w:r>
    </w:p>
    <w:p w14:paraId="3B8438A9" w14:textId="07B97DD9" w:rsidR="00496876" w:rsidRPr="00905C4F" w:rsidRDefault="00496876" w:rsidP="00905C4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Por </w:t>
      </w:r>
      <w:r w:rsidR="007F49A9">
        <w:rPr>
          <w:rFonts w:ascii="Arial Narrow" w:hAnsi="Arial Narrow"/>
          <w:sz w:val="28"/>
          <w:szCs w:val="28"/>
        </w:rPr>
        <w:t>todo lo ex</w:t>
      </w:r>
      <w:r w:rsidR="004B5C35">
        <w:rPr>
          <w:rFonts w:ascii="Arial Narrow" w:hAnsi="Arial Narrow"/>
          <w:sz w:val="28"/>
          <w:szCs w:val="28"/>
        </w:rPr>
        <w:t>puesto</w:t>
      </w:r>
      <w:r w:rsidR="004626F6">
        <w:rPr>
          <w:rFonts w:ascii="Arial Narrow" w:hAnsi="Arial Narrow"/>
          <w:sz w:val="28"/>
          <w:szCs w:val="28"/>
        </w:rPr>
        <w:t xml:space="preserve"> hasta </w:t>
      </w:r>
      <w:r w:rsidR="00A85A87">
        <w:rPr>
          <w:rFonts w:ascii="Arial Narrow" w:hAnsi="Arial Narrow"/>
          <w:sz w:val="28"/>
          <w:szCs w:val="28"/>
        </w:rPr>
        <w:t>aquí</w:t>
      </w:r>
      <w:r w:rsidR="004B5C35">
        <w:rPr>
          <w:rFonts w:ascii="Arial Narrow" w:hAnsi="Arial Narrow"/>
          <w:sz w:val="28"/>
          <w:szCs w:val="28"/>
        </w:rPr>
        <w:t>, puedo afirmar que usted</w:t>
      </w:r>
      <w:r w:rsidR="000D3C9F">
        <w:rPr>
          <w:rFonts w:ascii="Arial Narrow" w:hAnsi="Arial Narrow"/>
          <w:sz w:val="28"/>
          <w:szCs w:val="28"/>
        </w:rPr>
        <w:t xml:space="preserve"> </w:t>
      </w:r>
      <w:r w:rsidR="004A4EB7" w:rsidRPr="004A4EB7">
        <w:rPr>
          <w:rFonts w:ascii="Arial Narrow" w:hAnsi="Arial Narrow"/>
          <w:sz w:val="28"/>
          <w:szCs w:val="28"/>
        </w:rPr>
        <w:t xml:space="preserve">carece de los requisitos morales </w:t>
      </w:r>
      <w:r w:rsidR="000D3C9F">
        <w:rPr>
          <w:rFonts w:ascii="Arial Narrow" w:hAnsi="Arial Narrow"/>
          <w:sz w:val="28"/>
          <w:szCs w:val="28"/>
        </w:rPr>
        <w:t xml:space="preserve">exigidos por el artículo </w:t>
      </w:r>
      <w:r w:rsidR="00130C0B">
        <w:rPr>
          <w:rFonts w:ascii="Arial Narrow" w:hAnsi="Arial Narrow"/>
          <w:sz w:val="28"/>
          <w:szCs w:val="28"/>
        </w:rPr>
        <w:t xml:space="preserve">16 de nuestra Carta Magna </w:t>
      </w:r>
      <w:r w:rsidR="00116B09">
        <w:rPr>
          <w:rFonts w:ascii="Arial Narrow" w:hAnsi="Arial Narrow"/>
          <w:sz w:val="28"/>
          <w:szCs w:val="28"/>
        </w:rPr>
        <w:t xml:space="preserve">para ejercer un cargo público, </w:t>
      </w:r>
      <w:r w:rsidR="00440827">
        <w:rPr>
          <w:rFonts w:ascii="Arial Narrow" w:hAnsi="Arial Narrow"/>
          <w:sz w:val="28"/>
          <w:szCs w:val="28"/>
        </w:rPr>
        <w:t>máxime</w:t>
      </w:r>
      <w:r w:rsidR="00361DB9">
        <w:rPr>
          <w:rFonts w:ascii="Arial Narrow" w:hAnsi="Arial Narrow"/>
          <w:sz w:val="28"/>
          <w:szCs w:val="28"/>
        </w:rPr>
        <w:t xml:space="preserve"> si ese cargo implica</w:t>
      </w:r>
      <w:r w:rsidR="00440827">
        <w:rPr>
          <w:rFonts w:ascii="Arial Narrow" w:hAnsi="Arial Narrow"/>
          <w:sz w:val="28"/>
          <w:szCs w:val="28"/>
        </w:rPr>
        <w:t xml:space="preserve"> </w:t>
      </w:r>
      <w:r w:rsidR="004A4EB7" w:rsidRPr="004A4EB7">
        <w:rPr>
          <w:rFonts w:ascii="Arial Narrow" w:hAnsi="Arial Narrow"/>
          <w:sz w:val="28"/>
          <w:szCs w:val="28"/>
        </w:rPr>
        <w:t>encabezar un</w:t>
      </w:r>
      <w:r w:rsidR="001E4A31">
        <w:rPr>
          <w:rFonts w:ascii="Arial Narrow" w:hAnsi="Arial Narrow"/>
          <w:sz w:val="28"/>
          <w:szCs w:val="28"/>
        </w:rPr>
        <w:t>a institución republicana</w:t>
      </w:r>
      <w:r w:rsidR="000E3063">
        <w:rPr>
          <w:rFonts w:ascii="Arial Narrow" w:hAnsi="Arial Narrow"/>
          <w:sz w:val="28"/>
          <w:szCs w:val="28"/>
        </w:rPr>
        <w:t>.</w:t>
      </w:r>
    </w:p>
    <w:p w14:paraId="53EB3A93" w14:textId="43898B7A" w:rsidR="00F41F08" w:rsidRDefault="001F30F9" w:rsidP="00636E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Con la esperanza que </w:t>
      </w:r>
      <w:r w:rsidR="00D3183E">
        <w:rPr>
          <w:rFonts w:ascii="Arial Narrow" w:hAnsi="Arial Narrow"/>
          <w:sz w:val="28"/>
          <w:szCs w:val="28"/>
        </w:rPr>
        <w:t xml:space="preserve">prevalezcan los principios éticos </w:t>
      </w:r>
      <w:r w:rsidR="003776A1">
        <w:rPr>
          <w:rFonts w:ascii="Arial Narrow" w:hAnsi="Arial Narrow"/>
          <w:sz w:val="28"/>
          <w:szCs w:val="28"/>
        </w:rPr>
        <w:t xml:space="preserve">y republicanos </w:t>
      </w:r>
      <w:r w:rsidR="006E7803">
        <w:rPr>
          <w:rFonts w:ascii="Arial Narrow" w:hAnsi="Arial Narrow"/>
          <w:sz w:val="28"/>
          <w:szCs w:val="28"/>
        </w:rPr>
        <w:t xml:space="preserve">en </w:t>
      </w:r>
      <w:r w:rsidR="009C2320">
        <w:rPr>
          <w:rFonts w:ascii="Arial Narrow" w:hAnsi="Arial Narrow"/>
          <w:sz w:val="28"/>
          <w:szCs w:val="28"/>
        </w:rPr>
        <w:t>el</w:t>
      </w:r>
      <w:r w:rsidR="00BC4070">
        <w:rPr>
          <w:rFonts w:ascii="Arial Narrow" w:hAnsi="Arial Narrow"/>
          <w:sz w:val="28"/>
          <w:szCs w:val="28"/>
        </w:rPr>
        <w:t xml:space="preserve"> futuro accionar</w:t>
      </w:r>
      <w:r w:rsidR="009C2320">
        <w:rPr>
          <w:rFonts w:ascii="Arial Narrow" w:hAnsi="Arial Narrow"/>
          <w:sz w:val="28"/>
          <w:szCs w:val="28"/>
        </w:rPr>
        <w:t xml:space="preserve"> de usted</w:t>
      </w:r>
      <w:r w:rsidR="00BD2BB6">
        <w:rPr>
          <w:rFonts w:ascii="Arial Narrow" w:hAnsi="Arial Narrow"/>
          <w:sz w:val="28"/>
          <w:szCs w:val="28"/>
        </w:rPr>
        <w:t xml:space="preserve"> y del H.C.D.</w:t>
      </w:r>
      <w:r w:rsidR="00BC4070">
        <w:rPr>
          <w:rFonts w:ascii="Arial Narrow" w:hAnsi="Arial Narrow"/>
          <w:sz w:val="28"/>
          <w:szCs w:val="28"/>
        </w:rPr>
        <w:t>, le saludo con</w:t>
      </w:r>
      <w:r w:rsidR="000D282D">
        <w:rPr>
          <w:rFonts w:ascii="Arial Narrow" w:hAnsi="Arial Narrow"/>
          <w:sz w:val="28"/>
          <w:szCs w:val="28"/>
        </w:rPr>
        <w:t xml:space="preserve"> la</w:t>
      </w:r>
      <w:r w:rsidR="00BC4070">
        <w:rPr>
          <w:rFonts w:ascii="Arial Narrow" w:hAnsi="Arial Narrow"/>
          <w:sz w:val="28"/>
          <w:szCs w:val="28"/>
        </w:rPr>
        <w:t xml:space="preserve"> distinguida </w:t>
      </w:r>
      <w:r w:rsidR="00CE653E">
        <w:rPr>
          <w:rFonts w:ascii="Arial Narrow" w:hAnsi="Arial Narrow"/>
          <w:sz w:val="28"/>
          <w:szCs w:val="28"/>
        </w:rPr>
        <w:t>consideración que exige su investidura.</w:t>
      </w:r>
      <w:r w:rsidR="007F61E4">
        <w:rPr>
          <w:rFonts w:ascii="Arial Narrow" w:hAnsi="Arial Narrow"/>
          <w:sz w:val="28"/>
          <w:szCs w:val="28"/>
        </w:rPr>
        <w:t xml:space="preserve"> </w:t>
      </w:r>
    </w:p>
    <w:p w14:paraId="40F2CC11" w14:textId="77777777" w:rsidR="007235A3" w:rsidRDefault="00556712" w:rsidP="000E078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Miguel Santos Vid</w:t>
      </w:r>
      <w:r w:rsidR="000E0785">
        <w:rPr>
          <w:rFonts w:ascii="Arial Narrow" w:hAnsi="Arial Narrow"/>
          <w:sz w:val="28"/>
          <w:szCs w:val="28"/>
        </w:rPr>
        <w:t xml:space="preserve">al </w:t>
      </w:r>
    </w:p>
    <w:p w14:paraId="44A6AE78" w14:textId="47778346" w:rsidR="00F41F08" w:rsidRDefault="007235A3" w:rsidP="000E078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="000E0785">
        <w:rPr>
          <w:rFonts w:ascii="Arial Narrow" w:hAnsi="Arial Narrow"/>
          <w:sz w:val="28"/>
          <w:szCs w:val="28"/>
        </w:rPr>
        <w:t>Ciudadan</w:t>
      </w:r>
      <w:r w:rsidR="00A73042">
        <w:rPr>
          <w:rFonts w:ascii="Arial Narrow" w:hAnsi="Arial Narrow"/>
          <w:sz w:val="28"/>
          <w:szCs w:val="28"/>
        </w:rPr>
        <w:t>o</w:t>
      </w:r>
    </w:p>
    <w:p w14:paraId="51E9FFFC" w14:textId="77777777" w:rsidR="00F41F08" w:rsidRDefault="00F41F08" w:rsidP="000E0785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193BD1E4" w14:textId="49801672" w:rsidR="00D6730A" w:rsidRDefault="00D6730A" w:rsidP="000E0785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F7329F">
        <w:rPr>
          <w:rFonts w:ascii="Arial Narrow" w:hAnsi="Arial Narrow"/>
          <w:sz w:val="28"/>
          <w:szCs w:val="28"/>
        </w:rPr>
        <w:t xml:space="preserve">*) </w:t>
      </w:r>
    </w:p>
    <w:p w14:paraId="6C77DC8C" w14:textId="34B8F5CF" w:rsidR="00386B7D" w:rsidRDefault="00023620" w:rsidP="00386B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1.- </w:t>
      </w:r>
      <w:r w:rsidR="006D6B0D" w:rsidRPr="00F41F08">
        <w:rPr>
          <w:rFonts w:ascii="Arial Narrow" w:hAnsi="Arial Narrow"/>
          <w:sz w:val="24"/>
          <w:szCs w:val="24"/>
        </w:rPr>
        <w:t>Petición del 16 de mayo</w:t>
      </w:r>
      <w:r w:rsidR="00861580">
        <w:rPr>
          <w:rFonts w:ascii="Arial Narrow" w:hAnsi="Arial Narrow"/>
          <w:sz w:val="24"/>
          <w:szCs w:val="24"/>
        </w:rPr>
        <w:t xml:space="preserve"> </w:t>
      </w:r>
      <w:r w:rsidR="000736C1">
        <w:rPr>
          <w:rFonts w:ascii="Arial Narrow" w:hAnsi="Arial Narrow"/>
          <w:sz w:val="24"/>
          <w:szCs w:val="24"/>
        </w:rPr>
        <w:t>de 2025</w:t>
      </w:r>
      <w:r w:rsidR="006D6B0D" w:rsidRPr="00F41F08">
        <w:rPr>
          <w:rFonts w:ascii="Arial Narrow" w:hAnsi="Arial Narrow"/>
          <w:sz w:val="24"/>
          <w:szCs w:val="24"/>
        </w:rPr>
        <w:t xml:space="preserve"> (Orden 18.007): Exhortación a los concejales a no aprobar el despacho de la Comisión Anticorrupción que proponía el archivo definitivo del expediente 6577/23, vinculado a la responsabilidad política del secretario de Hacienda, Cr. Alfredo </w:t>
      </w:r>
      <w:r w:rsidR="000736C1">
        <w:rPr>
          <w:rFonts w:ascii="Arial Narrow" w:hAnsi="Arial Narrow"/>
          <w:sz w:val="24"/>
          <w:szCs w:val="24"/>
        </w:rPr>
        <w:t xml:space="preserve"> </w:t>
      </w:r>
      <w:r w:rsidR="001A6ABE">
        <w:rPr>
          <w:rFonts w:ascii="Arial Narrow" w:hAnsi="Arial Narrow"/>
          <w:sz w:val="24"/>
          <w:szCs w:val="24"/>
        </w:rPr>
        <w:t xml:space="preserve">L. </w:t>
      </w:r>
      <w:r w:rsidR="006D6B0D" w:rsidRPr="00F41F08">
        <w:rPr>
          <w:rFonts w:ascii="Arial Narrow" w:hAnsi="Arial Narrow"/>
          <w:sz w:val="24"/>
          <w:szCs w:val="24"/>
        </w:rPr>
        <w:t>Zambiasio</w:t>
      </w:r>
    </w:p>
    <w:p w14:paraId="1AFBE1ED" w14:textId="1633D7AF" w:rsidR="00D3217C" w:rsidRDefault="00023620" w:rsidP="00D321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8F3917">
        <w:rPr>
          <w:rFonts w:ascii="Arial Narrow" w:hAnsi="Arial Narrow"/>
          <w:sz w:val="24"/>
          <w:szCs w:val="24"/>
        </w:rPr>
        <w:t xml:space="preserve">.- </w:t>
      </w:r>
      <w:r w:rsidR="006D6B0D" w:rsidRPr="00F41F08">
        <w:rPr>
          <w:rFonts w:ascii="Arial Narrow" w:hAnsi="Arial Narrow"/>
          <w:sz w:val="24"/>
          <w:szCs w:val="24"/>
        </w:rPr>
        <w:t>Petición del 20 de mayo (Orden 18.015): Solicitud del derecho a réplica frente a lo que consider</w:t>
      </w:r>
      <w:r w:rsidR="006608FC">
        <w:rPr>
          <w:rFonts w:ascii="Arial Narrow" w:hAnsi="Arial Narrow"/>
          <w:sz w:val="24"/>
          <w:szCs w:val="24"/>
        </w:rPr>
        <w:t xml:space="preserve">o </w:t>
      </w:r>
      <w:r w:rsidR="006D6B0D" w:rsidRPr="00F41F08">
        <w:rPr>
          <w:rFonts w:ascii="Arial Narrow" w:hAnsi="Arial Narrow"/>
          <w:sz w:val="24"/>
          <w:szCs w:val="24"/>
        </w:rPr>
        <w:t xml:space="preserve">“manifestaciones inexactas, agraviantes y maliciosas” de los </w:t>
      </w:r>
      <w:r w:rsidR="00BB4F84">
        <w:rPr>
          <w:rFonts w:ascii="Arial Narrow" w:hAnsi="Arial Narrow"/>
          <w:sz w:val="24"/>
          <w:szCs w:val="24"/>
        </w:rPr>
        <w:t>C</w:t>
      </w:r>
      <w:r w:rsidR="006D6B0D" w:rsidRPr="00F41F08">
        <w:rPr>
          <w:rFonts w:ascii="Arial Narrow" w:hAnsi="Arial Narrow"/>
          <w:sz w:val="24"/>
          <w:szCs w:val="24"/>
        </w:rPr>
        <w:t>oncejales Pablo Aguirre y Alberto Rodríguez Mera durante la Sexta Sesión.</w:t>
      </w:r>
    </w:p>
    <w:p w14:paraId="279F93F9" w14:textId="563B8435" w:rsidR="00511768" w:rsidRPr="00F41F08" w:rsidRDefault="00E462B0" w:rsidP="00511768">
      <w:pPr>
        <w:jc w:val="both"/>
        <w:rPr>
          <w:rFonts w:ascii="Arial Narrow" w:hAnsi="Arial Narrow"/>
          <w:sz w:val="24"/>
          <w:szCs w:val="24"/>
        </w:rPr>
      </w:pPr>
      <w:bookmarkStart w:id="2" w:name="_Hlk202396670"/>
      <w:r>
        <w:rPr>
          <w:rFonts w:ascii="Arial Narrow" w:hAnsi="Arial Narrow"/>
          <w:sz w:val="24"/>
          <w:szCs w:val="24"/>
        </w:rPr>
        <w:t xml:space="preserve">3.- </w:t>
      </w:r>
      <w:r w:rsidR="006D6B0D" w:rsidRPr="00F41F08">
        <w:rPr>
          <w:rFonts w:ascii="Arial Narrow" w:hAnsi="Arial Narrow"/>
          <w:sz w:val="24"/>
          <w:szCs w:val="24"/>
        </w:rPr>
        <w:t xml:space="preserve">Petición del 26 de mayo (Orden 18.024): Pedido de destitución con causa del </w:t>
      </w:r>
      <w:r w:rsidR="00BB4F84">
        <w:rPr>
          <w:rFonts w:ascii="Arial Narrow" w:hAnsi="Arial Narrow"/>
          <w:sz w:val="24"/>
          <w:szCs w:val="24"/>
        </w:rPr>
        <w:t>C</w:t>
      </w:r>
      <w:r w:rsidR="006D6B0D" w:rsidRPr="00F41F08">
        <w:rPr>
          <w:rFonts w:ascii="Arial Narrow" w:hAnsi="Arial Narrow"/>
          <w:sz w:val="24"/>
          <w:szCs w:val="24"/>
        </w:rPr>
        <w:t>onceja</w:t>
      </w:r>
      <w:r w:rsidR="00377194">
        <w:rPr>
          <w:rFonts w:ascii="Arial Narrow" w:hAnsi="Arial Narrow"/>
          <w:sz w:val="24"/>
          <w:szCs w:val="24"/>
        </w:rPr>
        <w:t xml:space="preserve">l </w:t>
      </w:r>
      <w:r w:rsidR="003417F2">
        <w:rPr>
          <w:rFonts w:ascii="Arial Narrow" w:hAnsi="Arial Narrow"/>
          <w:sz w:val="24"/>
          <w:szCs w:val="24"/>
        </w:rPr>
        <w:t>Pab</w:t>
      </w:r>
      <w:r w:rsidR="006D6B0D" w:rsidRPr="00F41F08">
        <w:rPr>
          <w:rFonts w:ascii="Arial Narrow" w:hAnsi="Arial Narrow"/>
          <w:sz w:val="24"/>
          <w:szCs w:val="24"/>
        </w:rPr>
        <w:t>l</w:t>
      </w:r>
      <w:r w:rsidR="003417F2">
        <w:rPr>
          <w:rFonts w:ascii="Arial Narrow" w:hAnsi="Arial Narrow"/>
          <w:sz w:val="24"/>
          <w:szCs w:val="24"/>
        </w:rPr>
        <w:t>o</w:t>
      </w:r>
      <w:r w:rsidR="006D6B0D" w:rsidRPr="00F41F08">
        <w:rPr>
          <w:rFonts w:ascii="Arial Narrow" w:hAnsi="Arial Narrow"/>
          <w:sz w:val="24"/>
          <w:szCs w:val="24"/>
        </w:rPr>
        <w:t xml:space="preserve"> Aguirre por “engañar a la comunidad y a sus colegas”</w:t>
      </w:r>
      <w:r w:rsidR="00312DDC">
        <w:rPr>
          <w:rFonts w:ascii="Arial Narrow" w:hAnsi="Arial Narrow"/>
          <w:sz w:val="24"/>
          <w:szCs w:val="24"/>
        </w:rPr>
        <w:t>.</w:t>
      </w:r>
    </w:p>
    <w:bookmarkEnd w:id="2"/>
    <w:p w14:paraId="2FFC8276" w14:textId="6C26BF38" w:rsidR="00511768" w:rsidRDefault="00A0529E" w:rsidP="00FA5E3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</w:t>
      </w:r>
      <w:r w:rsidR="008F3917">
        <w:rPr>
          <w:rFonts w:ascii="Arial Narrow" w:hAnsi="Arial Narrow"/>
          <w:sz w:val="24"/>
          <w:szCs w:val="24"/>
        </w:rPr>
        <w:t xml:space="preserve"> </w:t>
      </w:r>
      <w:r w:rsidR="00511768" w:rsidRPr="00F41F08">
        <w:rPr>
          <w:rFonts w:ascii="Arial Narrow" w:hAnsi="Arial Narrow"/>
          <w:sz w:val="24"/>
          <w:szCs w:val="24"/>
        </w:rPr>
        <w:t>Petición del 28 de mayo (Orden 18.025): Presentación de un anexo titulado</w:t>
      </w:r>
      <w:r w:rsidR="00511768" w:rsidRPr="00D86EC5">
        <w:rPr>
          <w:rFonts w:ascii="Arial Narrow" w:hAnsi="Arial Narrow"/>
          <w:i/>
          <w:iCs/>
          <w:sz w:val="24"/>
          <w:szCs w:val="24"/>
        </w:rPr>
        <w:t xml:space="preserve"> “La verdad de los acontecimientos”</w:t>
      </w:r>
      <w:r w:rsidR="00511768" w:rsidRPr="00F41F08">
        <w:rPr>
          <w:rFonts w:ascii="Arial Narrow" w:hAnsi="Arial Narrow"/>
          <w:sz w:val="24"/>
          <w:szCs w:val="24"/>
        </w:rPr>
        <w:t>, como complemento documental de la petición anterior</w:t>
      </w:r>
    </w:p>
    <w:p w14:paraId="27A613D0" w14:textId="03D03C22" w:rsidR="00AA4E8D" w:rsidRDefault="00FA5E3B" w:rsidP="00AA4E8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AA4E8D" w:rsidRPr="00AA4E8D">
        <w:rPr>
          <w:rFonts w:ascii="Arial Narrow" w:hAnsi="Arial Narrow"/>
          <w:sz w:val="24"/>
          <w:szCs w:val="24"/>
        </w:rPr>
        <w:t xml:space="preserve">.- Petición del </w:t>
      </w:r>
      <w:r w:rsidR="00633A57">
        <w:rPr>
          <w:rFonts w:ascii="Arial Narrow" w:hAnsi="Arial Narrow"/>
          <w:sz w:val="24"/>
          <w:szCs w:val="24"/>
        </w:rPr>
        <w:t xml:space="preserve"> </w:t>
      </w:r>
      <w:r w:rsidR="00AA4E8D" w:rsidRPr="00AA4E8D">
        <w:rPr>
          <w:rFonts w:ascii="Arial Narrow" w:hAnsi="Arial Narrow"/>
          <w:sz w:val="24"/>
          <w:szCs w:val="24"/>
        </w:rPr>
        <w:t xml:space="preserve">de </w:t>
      </w:r>
      <w:r w:rsidR="00633A57">
        <w:rPr>
          <w:rFonts w:ascii="Arial Narrow" w:hAnsi="Arial Narrow"/>
          <w:sz w:val="24"/>
          <w:szCs w:val="24"/>
        </w:rPr>
        <w:t>junio</w:t>
      </w:r>
      <w:r w:rsidR="00AA4E8D" w:rsidRPr="00AA4E8D">
        <w:rPr>
          <w:rFonts w:ascii="Arial Narrow" w:hAnsi="Arial Narrow"/>
          <w:sz w:val="24"/>
          <w:szCs w:val="24"/>
        </w:rPr>
        <w:t xml:space="preserve"> (Orden 18.0</w:t>
      </w:r>
      <w:r w:rsidR="00261503">
        <w:rPr>
          <w:rFonts w:ascii="Arial Narrow" w:hAnsi="Arial Narrow"/>
          <w:sz w:val="24"/>
          <w:szCs w:val="24"/>
        </w:rPr>
        <w:t>41</w:t>
      </w:r>
      <w:r w:rsidR="00AA4E8D" w:rsidRPr="00AA4E8D">
        <w:rPr>
          <w:rFonts w:ascii="Arial Narrow" w:hAnsi="Arial Narrow"/>
          <w:sz w:val="24"/>
          <w:szCs w:val="24"/>
        </w:rPr>
        <w:t xml:space="preserve">): Presentación de un anexo titulado </w:t>
      </w:r>
      <w:r w:rsidR="00AA4E8D" w:rsidRPr="00D86EC5">
        <w:rPr>
          <w:rFonts w:ascii="Arial Narrow" w:hAnsi="Arial Narrow"/>
          <w:i/>
          <w:iCs/>
          <w:sz w:val="24"/>
          <w:szCs w:val="24"/>
        </w:rPr>
        <w:t>“</w:t>
      </w:r>
      <w:r w:rsidR="00A87EDD" w:rsidRPr="00D86EC5">
        <w:rPr>
          <w:rFonts w:ascii="Arial Narrow" w:hAnsi="Arial Narrow"/>
          <w:i/>
          <w:iCs/>
          <w:sz w:val="24"/>
          <w:szCs w:val="24"/>
        </w:rPr>
        <w:t>Prueba documental del "Discurso posverdad y fake news" - "El silencio de los indecentes"</w:t>
      </w:r>
      <w:r w:rsidR="00AA4E8D" w:rsidRPr="00AA4E8D">
        <w:rPr>
          <w:rFonts w:ascii="Arial Narrow" w:hAnsi="Arial Narrow"/>
          <w:sz w:val="24"/>
          <w:szCs w:val="24"/>
        </w:rPr>
        <w:t xml:space="preserve"> como complemento documental de la petición anterior</w:t>
      </w:r>
      <w:r w:rsidR="00D0164A">
        <w:rPr>
          <w:rFonts w:ascii="Arial Narrow" w:hAnsi="Arial Narrow"/>
          <w:sz w:val="24"/>
          <w:szCs w:val="24"/>
        </w:rPr>
        <w:t>.</w:t>
      </w:r>
    </w:p>
    <w:p w14:paraId="5F587D5F" w14:textId="3B277F01" w:rsidR="00D0164A" w:rsidRDefault="00D0164A" w:rsidP="00AA4E8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BB4CDD">
        <w:rPr>
          <w:rFonts w:ascii="Arial Narrow" w:hAnsi="Arial Narrow"/>
          <w:sz w:val="24"/>
          <w:szCs w:val="24"/>
        </w:rPr>
        <w:t>.</w:t>
      </w:r>
      <w:r w:rsidRPr="00D0164A">
        <w:rPr>
          <w:rFonts w:ascii="Arial Narrow" w:hAnsi="Arial Narrow"/>
          <w:sz w:val="24"/>
          <w:szCs w:val="24"/>
        </w:rPr>
        <w:t xml:space="preserve">- Petición del </w:t>
      </w:r>
      <w:r w:rsidR="00AA0F08">
        <w:rPr>
          <w:rFonts w:ascii="Arial Narrow" w:hAnsi="Arial Narrow"/>
          <w:sz w:val="24"/>
          <w:szCs w:val="24"/>
        </w:rPr>
        <w:t>11</w:t>
      </w:r>
      <w:r w:rsidRPr="00D0164A">
        <w:rPr>
          <w:rFonts w:ascii="Arial Narrow" w:hAnsi="Arial Narrow"/>
          <w:sz w:val="24"/>
          <w:szCs w:val="24"/>
        </w:rPr>
        <w:t xml:space="preserve"> de </w:t>
      </w:r>
      <w:r w:rsidR="007E7E58">
        <w:rPr>
          <w:rFonts w:ascii="Arial Narrow" w:hAnsi="Arial Narrow"/>
          <w:sz w:val="24"/>
          <w:szCs w:val="24"/>
        </w:rPr>
        <w:t xml:space="preserve">junio </w:t>
      </w:r>
      <w:r w:rsidRPr="00D0164A">
        <w:rPr>
          <w:rFonts w:ascii="Arial Narrow" w:hAnsi="Arial Narrow"/>
          <w:sz w:val="24"/>
          <w:szCs w:val="24"/>
        </w:rPr>
        <w:t xml:space="preserve"> (Orden 18.0</w:t>
      </w:r>
      <w:r w:rsidR="00BB4F84">
        <w:rPr>
          <w:rFonts w:ascii="Arial Narrow" w:hAnsi="Arial Narrow"/>
          <w:sz w:val="24"/>
          <w:szCs w:val="24"/>
        </w:rPr>
        <w:t>46</w:t>
      </w:r>
      <w:r w:rsidRPr="00D0164A">
        <w:rPr>
          <w:rFonts w:ascii="Arial Narrow" w:hAnsi="Arial Narrow"/>
          <w:sz w:val="24"/>
          <w:szCs w:val="24"/>
        </w:rPr>
        <w:t xml:space="preserve">): Pedido de destitución con causa del </w:t>
      </w:r>
      <w:r w:rsidR="00F055F6">
        <w:rPr>
          <w:rFonts w:ascii="Arial Narrow" w:hAnsi="Arial Narrow"/>
          <w:sz w:val="24"/>
          <w:szCs w:val="24"/>
        </w:rPr>
        <w:t>C</w:t>
      </w:r>
      <w:r w:rsidRPr="00D0164A">
        <w:rPr>
          <w:rFonts w:ascii="Arial Narrow" w:hAnsi="Arial Narrow"/>
          <w:sz w:val="24"/>
          <w:szCs w:val="24"/>
        </w:rPr>
        <w:t xml:space="preserve">oncejal </w:t>
      </w:r>
      <w:r w:rsidR="00BB4F84">
        <w:rPr>
          <w:rFonts w:ascii="Arial Narrow" w:hAnsi="Arial Narrow"/>
          <w:sz w:val="24"/>
          <w:szCs w:val="24"/>
        </w:rPr>
        <w:t>Alberto Rodríguez Mera</w:t>
      </w:r>
      <w:r w:rsidRPr="00D0164A">
        <w:rPr>
          <w:rFonts w:ascii="Arial Narrow" w:hAnsi="Arial Narrow"/>
          <w:sz w:val="24"/>
          <w:szCs w:val="24"/>
        </w:rPr>
        <w:t xml:space="preserve"> por “engañar a la comunidad y a sus </w:t>
      </w:r>
      <w:r w:rsidR="001A6ABE">
        <w:rPr>
          <w:rFonts w:ascii="Arial Narrow" w:hAnsi="Arial Narrow"/>
          <w:sz w:val="24"/>
          <w:szCs w:val="24"/>
        </w:rPr>
        <w:t>pares</w:t>
      </w:r>
      <w:r w:rsidRPr="00D0164A">
        <w:rPr>
          <w:rFonts w:ascii="Arial Narrow" w:hAnsi="Arial Narrow"/>
          <w:sz w:val="24"/>
          <w:szCs w:val="24"/>
        </w:rPr>
        <w:t>”</w:t>
      </w:r>
    </w:p>
    <w:p w14:paraId="38781DEE" w14:textId="77777777" w:rsidR="00023620" w:rsidRDefault="00023620" w:rsidP="0051176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16B692" w14:textId="77777777" w:rsidR="00361B4B" w:rsidRDefault="00361B4B" w:rsidP="00D3217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1B1489D" w14:textId="77777777" w:rsidR="0070718B" w:rsidRPr="00F41F08" w:rsidRDefault="0070718B" w:rsidP="006D6B0D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70718B" w:rsidRPr="00F41F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2800" w14:textId="77777777" w:rsidR="002B5F1D" w:rsidRDefault="002B5F1D" w:rsidP="000E3063">
      <w:pPr>
        <w:spacing w:after="0" w:line="240" w:lineRule="auto"/>
      </w:pPr>
      <w:r>
        <w:separator/>
      </w:r>
    </w:p>
  </w:endnote>
  <w:endnote w:type="continuationSeparator" w:id="0">
    <w:p w14:paraId="1C290DB6" w14:textId="77777777" w:rsidR="002B5F1D" w:rsidRDefault="002B5F1D" w:rsidP="000E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3458" w14:textId="77777777" w:rsidR="002B5F1D" w:rsidRDefault="002B5F1D" w:rsidP="000E3063">
      <w:pPr>
        <w:spacing w:after="0" w:line="240" w:lineRule="auto"/>
      </w:pPr>
      <w:r>
        <w:separator/>
      </w:r>
    </w:p>
  </w:footnote>
  <w:footnote w:type="continuationSeparator" w:id="0">
    <w:p w14:paraId="19DC24B2" w14:textId="77777777" w:rsidR="002B5F1D" w:rsidRDefault="002B5F1D" w:rsidP="000E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C425" w14:textId="77777777" w:rsidR="000E3063" w:rsidRDefault="000E3063" w:rsidP="000E306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5210"/>
    <w:multiLevelType w:val="multilevel"/>
    <w:tmpl w:val="C94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0916"/>
    <w:multiLevelType w:val="hybridMultilevel"/>
    <w:tmpl w:val="005643CC"/>
    <w:lvl w:ilvl="0" w:tplc="4274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6582E"/>
    <w:multiLevelType w:val="multilevel"/>
    <w:tmpl w:val="5D9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B7DAF"/>
    <w:multiLevelType w:val="hybridMultilevel"/>
    <w:tmpl w:val="71EAB39E"/>
    <w:lvl w:ilvl="0" w:tplc="7E980F0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07C76"/>
    <w:multiLevelType w:val="hybridMultilevel"/>
    <w:tmpl w:val="7F8A353E"/>
    <w:lvl w:ilvl="0" w:tplc="B3AE8BD8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41431">
    <w:abstractNumId w:val="1"/>
  </w:num>
  <w:num w:numId="2" w16cid:durableId="860507587">
    <w:abstractNumId w:val="2"/>
  </w:num>
  <w:num w:numId="3" w16cid:durableId="1284657507">
    <w:abstractNumId w:val="0"/>
  </w:num>
  <w:num w:numId="4" w16cid:durableId="809447038">
    <w:abstractNumId w:val="4"/>
  </w:num>
  <w:num w:numId="5" w16cid:durableId="191898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AE"/>
    <w:rsid w:val="0000032F"/>
    <w:rsid w:val="00000793"/>
    <w:rsid w:val="00004537"/>
    <w:rsid w:val="000230A2"/>
    <w:rsid w:val="0002341E"/>
    <w:rsid w:val="00023620"/>
    <w:rsid w:val="00026B2E"/>
    <w:rsid w:val="00027CF2"/>
    <w:rsid w:val="00043DA8"/>
    <w:rsid w:val="00053BEE"/>
    <w:rsid w:val="00053D0C"/>
    <w:rsid w:val="00053F80"/>
    <w:rsid w:val="000624EA"/>
    <w:rsid w:val="00063666"/>
    <w:rsid w:val="00064A8F"/>
    <w:rsid w:val="000733F0"/>
    <w:rsid w:val="000736C1"/>
    <w:rsid w:val="000800A9"/>
    <w:rsid w:val="00080932"/>
    <w:rsid w:val="00082651"/>
    <w:rsid w:val="00082863"/>
    <w:rsid w:val="00091410"/>
    <w:rsid w:val="000A23D8"/>
    <w:rsid w:val="000A25AE"/>
    <w:rsid w:val="000A2833"/>
    <w:rsid w:val="000A3FBA"/>
    <w:rsid w:val="000B1353"/>
    <w:rsid w:val="000B3B3B"/>
    <w:rsid w:val="000C6993"/>
    <w:rsid w:val="000D242F"/>
    <w:rsid w:val="000D282D"/>
    <w:rsid w:val="000D32CE"/>
    <w:rsid w:val="000D3C9F"/>
    <w:rsid w:val="000E0785"/>
    <w:rsid w:val="000E2D30"/>
    <w:rsid w:val="000E3063"/>
    <w:rsid w:val="000E59DF"/>
    <w:rsid w:val="000E5E44"/>
    <w:rsid w:val="00105537"/>
    <w:rsid w:val="0010635C"/>
    <w:rsid w:val="00110088"/>
    <w:rsid w:val="00111B10"/>
    <w:rsid w:val="00116B09"/>
    <w:rsid w:val="001248C3"/>
    <w:rsid w:val="0012691B"/>
    <w:rsid w:val="00130B9B"/>
    <w:rsid w:val="00130C0B"/>
    <w:rsid w:val="00132E18"/>
    <w:rsid w:val="00134E94"/>
    <w:rsid w:val="00135B0C"/>
    <w:rsid w:val="001429CD"/>
    <w:rsid w:val="001465DB"/>
    <w:rsid w:val="001613A9"/>
    <w:rsid w:val="00173CE6"/>
    <w:rsid w:val="00174D17"/>
    <w:rsid w:val="0018332F"/>
    <w:rsid w:val="0018615A"/>
    <w:rsid w:val="001879CB"/>
    <w:rsid w:val="001936BA"/>
    <w:rsid w:val="001956B6"/>
    <w:rsid w:val="001A41C8"/>
    <w:rsid w:val="001A6ABE"/>
    <w:rsid w:val="001B680F"/>
    <w:rsid w:val="001B6B23"/>
    <w:rsid w:val="001C081A"/>
    <w:rsid w:val="001C4E36"/>
    <w:rsid w:val="001D13CB"/>
    <w:rsid w:val="001D2DB8"/>
    <w:rsid w:val="001D73C4"/>
    <w:rsid w:val="001D793A"/>
    <w:rsid w:val="001E3AEE"/>
    <w:rsid w:val="001E4A31"/>
    <w:rsid w:val="001E66A3"/>
    <w:rsid w:val="001E79C1"/>
    <w:rsid w:val="001F155E"/>
    <w:rsid w:val="001F30F9"/>
    <w:rsid w:val="001F5981"/>
    <w:rsid w:val="001F69C8"/>
    <w:rsid w:val="00201DFC"/>
    <w:rsid w:val="00204609"/>
    <w:rsid w:val="002051B4"/>
    <w:rsid w:val="002068D4"/>
    <w:rsid w:val="00211B3D"/>
    <w:rsid w:val="00216493"/>
    <w:rsid w:val="002208D3"/>
    <w:rsid w:val="00234CC1"/>
    <w:rsid w:val="00236732"/>
    <w:rsid w:val="00237E5B"/>
    <w:rsid w:val="00246FC1"/>
    <w:rsid w:val="00252ACD"/>
    <w:rsid w:val="00260CD3"/>
    <w:rsid w:val="00260FA3"/>
    <w:rsid w:val="00261503"/>
    <w:rsid w:val="0026367F"/>
    <w:rsid w:val="002649E5"/>
    <w:rsid w:val="00271BF1"/>
    <w:rsid w:val="0027591D"/>
    <w:rsid w:val="00281612"/>
    <w:rsid w:val="00283CBD"/>
    <w:rsid w:val="002A0637"/>
    <w:rsid w:val="002A3BD4"/>
    <w:rsid w:val="002A4FC4"/>
    <w:rsid w:val="002A7ACF"/>
    <w:rsid w:val="002B4ABE"/>
    <w:rsid w:val="002B5F1D"/>
    <w:rsid w:val="002C03BB"/>
    <w:rsid w:val="002C0926"/>
    <w:rsid w:val="002C1A88"/>
    <w:rsid w:val="002C1BB6"/>
    <w:rsid w:val="002C3297"/>
    <w:rsid w:val="002C3C08"/>
    <w:rsid w:val="002D1187"/>
    <w:rsid w:val="002D5541"/>
    <w:rsid w:val="002E50CF"/>
    <w:rsid w:val="002F1EEF"/>
    <w:rsid w:val="002F7B15"/>
    <w:rsid w:val="00301DEB"/>
    <w:rsid w:val="00303C68"/>
    <w:rsid w:val="0030509D"/>
    <w:rsid w:val="00311CEB"/>
    <w:rsid w:val="00312148"/>
    <w:rsid w:val="00312DDC"/>
    <w:rsid w:val="0031442E"/>
    <w:rsid w:val="00314E3E"/>
    <w:rsid w:val="0031706F"/>
    <w:rsid w:val="00323C96"/>
    <w:rsid w:val="003337F3"/>
    <w:rsid w:val="00340C26"/>
    <w:rsid w:val="003417F2"/>
    <w:rsid w:val="00343B17"/>
    <w:rsid w:val="003446D4"/>
    <w:rsid w:val="003477FB"/>
    <w:rsid w:val="0035445C"/>
    <w:rsid w:val="00356F48"/>
    <w:rsid w:val="003576D8"/>
    <w:rsid w:val="00361B4B"/>
    <w:rsid w:val="00361DB9"/>
    <w:rsid w:val="003631A0"/>
    <w:rsid w:val="00377194"/>
    <w:rsid w:val="003776A1"/>
    <w:rsid w:val="00377E43"/>
    <w:rsid w:val="003819B2"/>
    <w:rsid w:val="00382063"/>
    <w:rsid w:val="0038462A"/>
    <w:rsid w:val="00386553"/>
    <w:rsid w:val="00386B7D"/>
    <w:rsid w:val="003978EF"/>
    <w:rsid w:val="003A149C"/>
    <w:rsid w:val="003A3158"/>
    <w:rsid w:val="003C2CCF"/>
    <w:rsid w:val="003C725A"/>
    <w:rsid w:val="003D394D"/>
    <w:rsid w:val="003E1830"/>
    <w:rsid w:val="003E729D"/>
    <w:rsid w:val="003F18EF"/>
    <w:rsid w:val="003F1C38"/>
    <w:rsid w:val="003F35F3"/>
    <w:rsid w:val="003F442F"/>
    <w:rsid w:val="003F6027"/>
    <w:rsid w:val="003F64D4"/>
    <w:rsid w:val="00401392"/>
    <w:rsid w:val="004119F6"/>
    <w:rsid w:val="00414DC7"/>
    <w:rsid w:val="0043201C"/>
    <w:rsid w:val="00435FCD"/>
    <w:rsid w:val="00440827"/>
    <w:rsid w:val="004621A9"/>
    <w:rsid w:val="004626F6"/>
    <w:rsid w:val="00464934"/>
    <w:rsid w:val="004657CD"/>
    <w:rsid w:val="004660B8"/>
    <w:rsid w:val="00466298"/>
    <w:rsid w:val="004703F1"/>
    <w:rsid w:val="00482E0C"/>
    <w:rsid w:val="0048376B"/>
    <w:rsid w:val="00495509"/>
    <w:rsid w:val="00496876"/>
    <w:rsid w:val="004A4EB7"/>
    <w:rsid w:val="004A50EF"/>
    <w:rsid w:val="004B02C1"/>
    <w:rsid w:val="004B433C"/>
    <w:rsid w:val="004B5503"/>
    <w:rsid w:val="004B5C35"/>
    <w:rsid w:val="004C79E9"/>
    <w:rsid w:val="004D1686"/>
    <w:rsid w:val="004D1D66"/>
    <w:rsid w:val="004E40B2"/>
    <w:rsid w:val="004E5051"/>
    <w:rsid w:val="004F2C51"/>
    <w:rsid w:val="004F61E9"/>
    <w:rsid w:val="00502776"/>
    <w:rsid w:val="00503867"/>
    <w:rsid w:val="00505F8A"/>
    <w:rsid w:val="005072FD"/>
    <w:rsid w:val="00511768"/>
    <w:rsid w:val="00530523"/>
    <w:rsid w:val="005326D8"/>
    <w:rsid w:val="00532D52"/>
    <w:rsid w:val="0053478A"/>
    <w:rsid w:val="00534DE0"/>
    <w:rsid w:val="00536CB4"/>
    <w:rsid w:val="00541583"/>
    <w:rsid w:val="005440C4"/>
    <w:rsid w:val="00551BD6"/>
    <w:rsid w:val="00556712"/>
    <w:rsid w:val="005606CB"/>
    <w:rsid w:val="00563800"/>
    <w:rsid w:val="00580901"/>
    <w:rsid w:val="00585CE7"/>
    <w:rsid w:val="00585D27"/>
    <w:rsid w:val="00592714"/>
    <w:rsid w:val="005947D8"/>
    <w:rsid w:val="005A25AD"/>
    <w:rsid w:val="005A41C1"/>
    <w:rsid w:val="005B2F4D"/>
    <w:rsid w:val="005B31FE"/>
    <w:rsid w:val="005D7E82"/>
    <w:rsid w:val="005E04C9"/>
    <w:rsid w:val="005E2FF4"/>
    <w:rsid w:val="005E3B73"/>
    <w:rsid w:val="005F4399"/>
    <w:rsid w:val="005F579F"/>
    <w:rsid w:val="005F5ABE"/>
    <w:rsid w:val="005F751F"/>
    <w:rsid w:val="00600AC4"/>
    <w:rsid w:val="00626952"/>
    <w:rsid w:val="00627C0A"/>
    <w:rsid w:val="006310C8"/>
    <w:rsid w:val="00633A57"/>
    <w:rsid w:val="00636E22"/>
    <w:rsid w:val="00641C38"/>
    <w:rsid w:val="0065406F"/>
    <w:rsid w:val="006608FC"/>
    <w:rsid w:val="006769B2"/>
    <w:rsid w:val="00680940"/>
    <w:rsid w:val="00683108"/>
    <w:rsid w:val="00684E85"/>
    <w:rsid w:val="00685035"/>
    <w:rsid w:val="006A1A61"/>
    <w:rsid w:val="006B3A02"/>
    <w:rsid w:val="006B63D1"/>
    <w:rsid w:val="006C0401"/>
    <w:rsid w:val="006C45AD"/>
    <w:rsid w:val="006D33AA"/>
    <w:rsid w:val="006D6B0D"/>
    <w:rsid w:val="006E7803"/>
    <w:rsid w:val="006F65F3"/>
    <w:rsid w:val="00700E3B"/>
    <w:rsid w:val="007043D5"/>
    <w:rsid w:val="0070591F"/>
    <w:rsid w:val="0070718B"/>
    <w:rsid w:val="0071442D"/>
    <w:rsid w:val="00714C7F"/>
    <w:rsid w:val="007202DB"/>
    <w:rsid w:val="007235A3"/>
    <w:rsid w:val="0072571F"/>
    <w:rsid w:val="00731A3F"/>
    <w:rsid w:val="007350C2"/>
    <w:rsid w:val="0073568C"/>
    <w:rsid w:val="00736EFA"/>
    <w:rsid w:val="00737649"/>
    <w:rsid w:val="007410C1"/>
    <w:rsid w:val="00754109"/>
    <w:rsid w:val="007618F8"/>
    <w:rsid w:val="00764A41"/>
    <w:rsid w:val="00771137"/>
    <w:rsid w:val="007775C3"/>
    <w:rsid w:val="0078411B"/>
    <w:rsid w:val="0079058C"/>
    <w:rsid w:val="00791002"/>
    <w:rsid w:val="00794DE8"/>
    <w:rsid w:val="0079656F"/>
    <w:rsid w:val="007B505E"/>
    <w:rsid w:val="007B5618"/>
    <w:rsid w:val="007C106B"/>
    <w:rsid w:val="007C2357"/>
    <w:rsid w:val="007C4127"/>
    <w:rsid w:val="007C7CD3"/>
    <w:rsid w:val="007D03AA"/>
    <w:rsid w:val="007D19CC"/>
    <w:rsid w:val="007E7E58"/>
    <w:rsid w:val="007F3C7A"/>
    <w:rsid w:val="007F49A9"/>
    <w:rsid w:val="007F61E4"/>
    <w:rsid w:val="0080014E"/>
    <w:rsid w:val="008067A0"/>
    <w:rsid w:val="008112DB"/>
    <w:rsid w:val="00826239"/>
    <w:rsid w:val="0083077E"/>
    <w:rsid w:val="008417DD"/>
    <w:rsid w:val="008418EB"/>
    <w:rsid w:val="00847B39"/>
    <w:rsid w:val="00852CAB"/>
    <w:rsid w:val="0085362C"/>
    <w:rsid w:val="00855732"/>
    <w:rsid w:val="0085661F"/>
    <w:rsid w:val="00857715"/>
    <w:rsid w:val="00861580"/>
    <w:rsid w:val="00870E78"/>
    <w:rsid w:val="008745B2"/>
    <w:rsid w:val="008801A0"/>
    <w:rsid w:val="008912DD"/>
    <w:rsid w:val="008A7FDC"/>
    <w:rsid w:val="008B30C2"/>
    <w:rsid w:val="008B7F7A"/>
    <w:rsid w:val="008C2925"/>
    <w:rsid w:val="008D0EA1"/>
    <w:rsid w:val="008D2C5E"/>
    <w:rsid w:val="008D45D9"/>
    <w:rsid w:val="008D5BA1"/>
    <w:rsid w:val="008E1BE3"/>
    <w:rsid w:val="008F3917"/>
    <w:rsid w:val="008F3F60"/>
    <w:rsid w:val="008F7709"/>
    <w:rsid w:val="00901960"/>
    <w:rsid w:val="00902E08"/>
    <w:rsid w:val="00904228"/>
    <w:rsid w:val="00905C4F"/>
    <w:rsid w:val="00912AFC"/>
    <w:rsid w:val="0091525B"/>
    <w:rsid w:val="009153FB"/>
    <w:rsid w:val="00924785"/>
    <w:rsid w:val="00924B46"/>
    <w:rsid w:val="00926349"/>
    <w:rsid w:val="00937997"/>
    <w:rsid w:val="0095477C"/>
    <w:rsid w:val="00954B7E"/>
    <w:rsid w:val="00957405"/>
    <w:rsid w:val="009652E9"/>
    <w:rsid w:val="0096780C"/>
    <w:rsid w:val="0098063C"/>
    <w:rsid w:val="00981224"/>
    <w:rsid w:val="00987954"/>
    <w:rsid w:val="00990FDA"/>
    <w:rsid w:val="00991198"/>
    <w:rsid w:val="0099364F"/>
    <w:rsid w:val="009946BF"/>
    <w:rsid w:val="0099511D"/>
    <w:rsid w:val="009B3191"/>
    <w:rsid w:val="009B77A1"/>
    <w:rsid w:val="009C2320"/>
    <w:rsid w:val="009C303B"/>
    <w:rsid w:val="009C50E9"/>
    <w:rsid w:val="009D6EA8"/>
    <w:rsid w:val="009F2FE0"/>
    <w:rsid w:val="009F5F55"/>
    <w:rsid w:val="00A00041"/>
    <w:rsid w:val="00A0529E"/>
    <w:rsid w:val="00A16E83"/>
    <w:rsid w:val="00A32AFA"/>
    <w:rsid w:val="00A33295"/>
    <w:rsid w:val="00A332F2"/>
    <w:rsid w:val="00A33BC9"/>
    <w:rsid w:val="00A4107E"/>
    <w:rsid w:val="00A41B64"/>
    <w:rsid w:val="00A42184"/>
    <w:rsid w:val="00A42F02"/>
    <w:rsid w:val="00A43D2B"/>
    <w:rsid w:val="00A444D5"/>
    <w:rsid w:val="00A44791"/>
    <w:rsid w:val="00A52DDE"/>
    <w:rsid w:val="00A668F1"/>
    <w:rsid w:val="00A6708F"/>
    <w:rsid w:val="00A71CAA"/>
    <w:rsid w:val="00A73042"/>
    <w:rsid w:val="00A74E29"/>
    <w:rsid w:val="00A7635C"/>
    <w:rsid w:val="00A83020"/>
    <w:rsid w:val="00A84007"/>
    <w:rsid w:val="00A85701"/>
    <w:rsid w:val="00A85A87"/>
    <w:rsid w:val="00A87EB2"/>
    <w:rsid w:val="00A87EDD"/>
    <w:rsid w:val="00A91676"/>
    <w:rsid w:val="00A93B85"/>
    <w:rsid w:val="00AA06DB"/>
    <w:rsid w:val="00AA0F08"/>
    <w:rsid w:val="00AA336B"/>
    <w:rsid w:val="00AA4E8D"/>
    <w:rsid w:val="00AB5199"/>
    <w:rsid w:val="00AC116A"/>
    <w:rsid w:val="00AC2351"/>
    <w:rsid w:val="00AC44A6"/>
    <w:rsid w:val="00AC4A38"/>
    <w:rsid w:val="00AC4F8F"/>
    <w:rsid w:val="00AC5790"/>
    <w:rsid w:val="00AD5422"/>
    <w:rsid w:val="00AE57CF"/>
    <w:rsid w:val="00B01466"/>
    <w:rsid w:val="00B04276"/>
    <w:rsid w:val="00B07CAC"/>
    <w:rsid w:val="00B175C2"/>
    <w:rsid w:val="00B20C7D"/>
    <w:rsid w:val="00B3045A"/>
    <w:rsid w:val="00B31D93"/>
    <w:rsid w:val="00B36291"/>
    <w:rsid w:val="00B43F92"/>
    <w:rsid w:val="00B44772"/>
    <w:rsid w:val="00B4538B"/>
    <w:rsid w:val="00B45A20"/>
    <w:rsid w:val="00B6185E"/>
    <w:rsid w:val="00B62BF6"/>
    <w:rsid w:val="00B7083E"/>
    <w:rsid w:val="00B70BA0"/>
    <w:rsid w:val="00B71E6A"/>
    <w:rsid w:val="00B7475B"/>
    <w:rsid w:val="00B76640"/>
    <w:rsid w:val="00B811EF"/>
    <w:rsid w:val="00B84D2F"/>
    <w:rsid w:val="00B84EA7"/>
    <w:rsid w:val="00B94480"/>
    <w:rsid w:val="00B965EC"/>
    <w:rsid w:val="00BA3562"/>
    <w:rsid w:val="00BB061A"/>
    <w:rsid w:val="00BB4CDD"/>
    <w:rsid w:val="00BB4F84"/>
    <w:rsid w:val="00BC170D"/>
    <w:rsid w:val="00BC4070"/>
    <w:rsid w:val="00BD2BB6"/>
    <w:rsid w:val="00BE1369"/>
    <w:rsid w:val="00BE266A"/>
    <w:rsid w:val="00BE2A6E"/>
    <w:rsid w:val="00BE622C"/>
    <w:rsid w:val="00BF00D9"/>
    <w:rsid w:val="00BF09AE"/>
    <w:rsid w:val="00C1016E"/>
    <w:rsid w:val="00C17BE3"/>
    <w:rsid w:val="00C24F1B"/>
    <w:rsid w:val="00C322F8"/>
    <w:rsid w:val="00C43885"/>
    <w:rsid w:val="00C45017"/>
    <w:rsid w:val="00C54591"/>
    <w:rsid w:val="00C64011"/>
    <w:rsid w:val="00C663C9"/>
    <w:rsid w:val="00C66D8C"/>
    <w:rsid w:val="00C708C3"/>
    <w:rsid w:val="00C81B0D"/>
    <w:rsid w:val="00C831F2"/>
    <w:rsid w:val="00C84963"/>
    <w:rsid w:val="00C84C7C"/>
    <w:rsid w:val="00C8651C"/>
    <w:rsid w:val="00C8651F"/>
    <w:rsid w:val="00C871C0"/>
    <w:rsid w:val="00C93A67"/>
    <w:rsid w:val="00C94DDE"/>
    <w:rsid w:val="00C95DCB"/>
    <w:rsid w:val="00CA0252"/>
    <w:rsid w:val="00CB2D1E"/>
    <w:rsid w:val="00CB5448"/>
    <w:rsid w:val="00CC06B7"/>
    <w:rsid w:val="00CC0935"/>
    <w:rsid w:val="00CC195C"/>
    <w:rsid w:val="00CE51E8"/>
    <w:rsid w:val="00CE653E"/>
    <w:rsid w:val="00CF776A"/>
    <w:rsid w:val="00D0164A"/>
    <w:rsid w:val="00D02806"/>
    <w:rsid w:val="00D04D3C"/>
    <w:rsid w:val="00D06274"/>
    <w:rsid w:val="00D13412"/>
    <w:rsid w:val="00D1480A"/>
    <w:rsid w:val="00D21A5F"/>
    <w:rsid w:val="00D253BF"/>
    <w:rsid w:val="00D3183E"/>
    <w:rsid w:val="00D3217C"/>
    <w:rsid w:val="00D342E9"/>
    <w:rsid w:val="00D4290D"/>
    <w:rsid w:val="00D514BD"/>
    <w:rsid w:val="00D52D01"/>
    <w:rsid w:val="00D6730A"/>
    <w:rsid w:val="00D73027"/>
    <w:rsid w:val="00D82D0C"/>
    <w:rsid w:val="00D86EC5"/>
    <w:rsid w:val="00D870BE"/>
    <w:rsid w:val="00D9336C"/>
    <w:rsid w:val="00DA54A8"/>
    <w:rsid w:val="00DA7A12"/>
    <w:rsid w:val="00DB541C"/>
    <w:rsid w:val="00DB54F1"/>
    <w:rsid w:val="00DB5AAC"/>
    <w:rsid w:val="00DC2F45"/>
    <w:rsid w:val="00DC4A19"/>
    <w:rsid w:val="00DC6D50"/>
    <w:rsid w:val="00DD339C"/>
    <w:rsid w:val="00DD3A9C"/>
    <w:rsid w:val="00DD54EB"/>
    <w:rsid w:val="00DD6B4C"/>
    <w:rsid w:val="00DD76E0"/>
    <w:rsid w:val="00DE0E7E"/>
    <w:rsid w:val="00DE4BDA"/>
    <w:rsid w:val="00DE6AE6"/>
    <w:rsid w:val="00DE7A5D"/>
    <w:rsid w:val="00DF1171"/>
    <w:rsid w:val="00DF4B85"/>
    <w:rsid w:val="00E02880"/>
    <w:rsid w:val="00E03831"/>
    <w:rsid w:val="00E10174"/>
    <w:rsid w:val="00E11237"/>
    <w:rsid w:val="00E17736"/>
    <w:rsid w:val="00E2000F"/>
    <w:rsid w:val="00E22222"/>
    <w:rsid w:val="00E316D8"/>
    <w:rsid w:val="00E36D0C"/>
    <w:rsid w:val="00E408B9"/>
    <w:rsid w:val="00E41304"/>
    <w:rsid w:val="00E44507"/>
    <w:rsid w:val="00E448B3"/>
    <w:rsid w:val="00E462B0"/>
    <w:rsid w:val="00E55FE1"/>
    <w:rsid w:val="00E560AC"/>
    <w:rsid w:val="00E605C0"/>
    <w:rsid w:val="00E61A31"/>
    <w:rsid w:val="00E61FA1"/>
    <w:rsid w:val="00E62C0E"/>
    <w:rsid w:val="00E62C14"/>
    <w:rsid w:val="00E70952"/>
    <w:rsid w:val="00E731CA"/>
    <w:rsid w:val="00E81C72"/>
    <w:rsid w:val="00E830D5"/>
    <w:rsid w:val="00E858B6"/>
    <w:rsid w:val="00E87F48"/>
    <w:rsid w:val="00E9304B"/>
    <w:rsid w:val="00E93650"/>
    <w:rsid w:val="00E93865"/>
    <w:rsid w:val="00EA6A98"/>
    <w:rsid w:val="00EA7E7F"/>
    <w:rsid w:val="00ED25E5"/>
    <w:rsid w:val="00ED40D0"/>
    <w:rsid w:val="00EE013C"/>
    <w:rsid w:val="00EF205B"/>
    <w:rsid w:val="00EF22BF"/>
    <w:rsid w:val="00EF36A2"/>
    <w:rsid w:val="00F055F6"/>
    <w:rsid w:val="00F22956"/>
    <w:rsid w:val="00F302D8"/>
    <w:rsid w:val="00F31EDD"/>
    <w:rsid w:val="00F32FFA"/>
    <w:rsid w:val="00F3527F"/>
    <w:rsid w:val="00F36B66"/>
    <w:rsid w:val="00F37186"/>
    <w:rsid w:val="00F41F08"/>
    <w:rsid w:val="00F507E1"/>
    <w:rsid w:val="00F5119F"/>
    <w:rsid w:val="00F53F1A"/>
    <w:rsid w:val="00F54D36"/>
    <w:rsid w:val="00F54F94"/>
    <w:rsid w:val="00F55963"/>
    <w:rsid w:val="00F56FB8"/>
    <w:rsid w:val="00F61713"/>
    <w:rsid w:val="00F72AE5"/>
    <w:rsid w:val="00F7329F"/>
    <w:rsid w:val="00F837C5"/>
    <w:rsid w:val="00F845FE"/>
    <w:rsid w:val="00F8483B"/>
    <w:rsid w:val="00F85484"/>
    <w:rsid w:val="00F94A8E"/>
    <w:rsid w:val="00F97335"/>
    <w:rsid w:val="00FA5E3B"/>
    <w:rsid w:val="00FA7D8D"/>
    <w:rsid w:val="00FB3C59"/>
    <w:rsid w:val="00FB7B05"/>
    <w:rsid w:val="00FC0DC8"/>
    <w:rsid w:val="00FC67E4"/>
    <w:rsid w:val="00FC6F92"/>
    <w:rsid w:val="00FD1296"/>
    <w:rsid w:val="00FE17E2"/>
    <w:rsid w:val="00FE3081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3D93"/>
  <w15:chartTrackingRefBased/>
  <w15:docId w15:val="{93EA344A-E8B2-457E-BDA1-BF8F5D7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5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5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25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25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25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25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25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5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25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25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25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063"/>
  </w:style>
  <w:style w:type="paragraph" w:styleId="Piedepgina">
    <w:name w:val="footer"/>
    <w:basedOn w:val="Normal"/>
    <w:link w:val="PiedepginaCar"/>
    <w:uiPriority w:val="99"/>
    <w:unhideWhenUsed/>
    <w:rsid w:val="000E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9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194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189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896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9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7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8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87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SANTOS VIDAL</dc:creator>
  <cp:keywords/>
  <dc:description/>
  <cp:lastModifiedBy>MIGUEL SANTOS VIDAL</cp:lastModifiedBy>
  <cp:revision>5</cp:revision>
  <dcterms:created xsi:type="dcterms:W3CDTF">2025-07-03T12:49:00Z</dcterms:created>
  <dcterms:modified xsi:type="dcterms:W3CDTF">2025-07-03T12:51:00Z</dcterms:modified>
</cp:coreProperties>
</file>